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1A" w14:textId="6606C56C" w:rsidR="008C1987" w:rsidRDefault="00DB4F4F">
      <w:r>
        <w:rPr>
          <w:noProof/>
        </w:rPr>
        <mc:AlternateContent>
          <mc:Choice Requires="wps">
            <w:drawing>
              <wp:anchor distT="0" distB="0" distL="114300" distR="114300" simplePos="0" relativeHeight="251660288" behindDoc="0" locked="0" layoutInCell="1" allowOverlap="1" wp14:anchorId="2879959B" wp14:editId="271D162A">
                <wp:simplePos x="0" y="0"/>
                <wp:positionH relativeFrom="margin">
                  <wp:align>center</wp:align>
                </wp:positionH>
                <wp:positionV relativeFrom="paragraph">
                  <wp:posOffset>-80645</wp:posOffset>
                </wp:positionV>
                <wp:extent cx="3905250" cy="2105025"/>
                <wp:effectExtent l="0" t="0" r="0" b="0"/>
                <wp:wrapNone/>
                <wp:docPr id="1349599028" name="Rectangle 2"/>
                <wp:cNvGraphicFramePr/>
                <a:graphic xmlns:a="http://schemas.openxmlformats.org/drawingml/2006/main">
                  <a:graphicData uri="http://schemas.microsoft.com/office/word/2010/wordprocessingShape">
                    <wps:wsp>
                      <wps:cNvSpPr/>
                      <wps:spPr>
                        <a:xfrm>
                          <a:off x="0" y="0"/>
                          <a:ext cx="3905250" cy="210502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D5B0E14" w14:textId="11440294" w:rsidR="00DB4F4F" w:rsidRDefault="00CA0206" w:rsidP="00CA0206">
                            <w:pPr>
                              <w:jc w:val="center"/>
                            </w:pPr>
                            <w:r>
                              <w:rPr>
                                <w:noProof/>
                              </w:rPr>
                              <w:drawing>
                                <wp:inline distT="0" distB="0" distL="0" distR="0" wp14:anchorId="1DAF8666" wp14:editId="2A693562">
                                  <wp:extent cx="3371850" cy="1871531"/>
                                  <wp:effectExtent l="0" t="0" r="0" b="0"/>
                                  <wp:docPr id="186010908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082" t="18566" r="21545" b="23834"/>
                                          <a:stretch>
                                            <a:fillRect/>
                                          </a:stretch>
                                        </pic:blipFill>
                                        <pic:spPr bwMode="auto">
                                          <a:xfrm>
                                            <a:off x="0" y="0"/>
                                            <a:ext cx="3389333" cy="188123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79959B" id="Rectangle 2" o:spid="_x0000_s1026" style="position:absolute;margin-left:0;margin-top:-6.35pt;width:307.5pt;height:165.75pt;z-index:2516602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" filled="f" stroked="f" strokeweight="1pt">
                <v:textbox>
                  <w:txbxContent>
                    <w:p w14:paraId="6D5B0E14" w14:textId="11440294" w:rsidR="00DB4F4F" w:rsidRDefault="00CA0206" w:rsidP="00CA0206">
                      <w:pPr>
                        <w:jc w:val="center"/>
                      </w:pPr>
                      <w:r>
                        <w:rPr>
                          <w:noProof/>
                        </w:rPr>
                        <w:drawing>
                          <wp:inline distT="0" distB="0" distL="0" distR="0" wp14:anchorId="1DAF8666" wp14:editId="2A693562">
                            <wp:extent cx="3371850" cy="1871531"/>
                            <wp:effectExtent l="0" t="0" r="0" b="0"/>
                            <wp:docPr id="186010908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20082" t="18566" r="21545" b="23834"/>
                                    <a:stretch>
                                      <a:fillRect/>
                                    </a:stretch>
                                  </pic:blipFill>
                                  <pic:spPr bwMode="auto">
                                    <a:xfrm>
                                      <a:off x="0" y="0"/>
                                      <a:ext cx="3389333" cy="188123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margin"/>
              </v:rect>
            </w:pict>
          </mc:Fallback>
        </mc:AlternateContent>
      </w:r>
    </w:p>
    <w:p w14:paraId="33A8C850" w14:textId="0D6FA48D" w:rsidR="008C1987" w:rsidRDefault="008C1987"/>
    <w:p w14:paraId="04D024FC" w14:textId="44F19201" w:rsidR="008C1987" w:rsidRDefault="008C1987"/>
    <w:p w14:paraId="46BFC5DA" w14:textId="77BEF1AB" w:rsidR="008C1987" w:rsidRDefault="008C1987"/>
    <w:p w14:paraId="5AED4B32" w14:textId="4FA203ED" w:rsidR="008C1987" w:rsidRDefault="008C1987"/>
    <w:p w14:paraId="01CDC06B" w14:textId="31ABCDEA" w:rsidR="008C1987" w:rsidRDefault="008C1987"/>
    <w:p w14:paraId="46FB13D2" w14:textId="574ED57B" w:rsidR="008C1987" w:rsidRDefault="008C1987"/>
    <w:p w14:paraId="6DA04C1E" w14:textId="405FD3D3" w:rsidR="00600FE5" w:rsidRDefault="00600FE5" w:rsidP="00E87406">
      <w:pPr>
        <w:pStyle w:val="Paragraphedeliste"/>
        <w:numPr>
          <w:ilvl w:val="0"/>
          <w:numId w:val="57"/>
        </w:numPr>
        <w:jc w:val="both"/>
        <w:rPr>
          <w:b/>
          <w:bCs/>
          <w:color w:val="EE0000"/>
        </w:rPr>
      </w:pPr>
      <w:r>
        <w:rPr>
          <w:b/>
          <w:bCs/>
          <w:color w:val="EE0000"/>
        </w:rPr>
        <w:t>Ce manuel de procédures est succinct et contient 12 procédures prêtes à l’emploi pour votre entreprise</w:t>
      </w:r>
    </w:p>
    <w:p w14:paraId="7C4DDD34" w14:textId="75B64C76" w:rsidR="00CA0206" w:rsidRPr="00E87406" w:rsidRDefault="000C7A83" w:rsidP="00E87406">
      <w:pPr>
        <w:pStyle w:val="Paragraphedeliste"/>
        <w:numPr>
          <w:ilvl w:val="0"/>
          <w:numId w:val="57"/>
        </w:numPr>
        <w:jc w:val="both"/>
        <w:rPr>
          <w:b/>
          <w:bCs/>
          <w:color w:val="EE0000"/>
        </w:rPr>
      </w:pPr>
      <w:r w:rsidRPr="00E87406">
        <w:rPr>
          <w:b/>
          <w:bCs/>
          <w:color w:val="EE0000"/>
        </w:rPr>
        <w:t>Merci de remplacer les pointillés par le nom de votre entreprise.</w:t>
      </w:r>
    </w:p>
    <w:p w14:paraId="4D54CB51" w14:textId="458CC643" w:rsidR="000C7A83" w:rsidRPr="00E87406" w:rsidRDefault="000C7A83" w:rsidP="00E87406">
      <w:pPr>
        <w:pStyle w:val="Paragraphedeliste"/>
        <w:numPr>
          <w:ilvl w:val="0"/>
          <w:numId w:val="57"/>
        </w:numPr>
        <w:jc w:val="both"/>
        <w:rPr>
          <w:b/>
          <w:bCs/>
          <w:color w:val="EE0000"/>
        </w:rPr>
      </w:pPr>
      <w:r w:rsidRPr="00E87406">
        <w:rPr>
          <w:b/>
          <w:bCs/>
          <w:color w:val="EE0000"/>
        </w:rPr>
        <w:t>Il faut ajouter votre logo. Il faut ensuite après relecture qu’il n’y a pas de pointillés inutiles dans le fichier</w:t>
      </w:r>
      <w:r w:rsidR="00E87406">
        <w:rPr>
          <w:b/>
          <w:bCs/>
          <w:color w:val="EE0000"/>
        </w:rPr>
        <w:t>,</w:t>
      </w:r>
      <w:r w:rsidRPr="00E87406">
        <w:rPr>
          <w:b/>
          <w:bCs/>
          <w:color w:val="EE0000"/>
        </w:rPr>
        <w:t xml:space="preserve"> l’enregistrer sous format PDF pour avoir votre manuel de procédures personnalisé.</w:t>
      </w:r>
    </w:p>
    <w:p w14:paraId="51F50D1C" w14:textId="2CFF8646" w:rsidR="000C7A83" w:rsidRPr="00E87406" w:rsidRDefault="000C7A83" w:rsidP="00E87406">
      <w:pPr>
        <w:pStyle w:val="Paragraphedeliste"/>
        <w:numPr>
          <w:ilvl w:val="0"/>
          <w:numId w:val="57"/>
        </w:numPr>
        <w:jc w:val="both"/>
        <w:rPr>
          <w:b/>
          <w:bCs/>
          <w:color w:val="EE0000"/>
        </w:rPr>
      </w:pPr>
      <w:r w:rsidRPr="00E87406">
        <w:rPr>
          <w:b/>
          <w:bCs/>
          <w:color w:val="EE0000"/>
        </w:rPr>
        <w:t>Pour plus, contactez-nous pour nous confier la rédaction de vos procédures à travers un travail plus approfondi.</w:t>
      </w:r>
      <w:r w:rsidR="00E87406">
        <w:rPr>
          <w:b/>
          <w:bCs/>
          <w:color w:val="EE0000"/>
        </w:rPr>
        <w:t xml:space="preserve"> </w:t>
      </w:r>
      <w:hyperlink r:id="rId10" w:history="1">
        <w:r w:rsidR="00E87406" w:rsidRPr="00880EE7">
          <w:rPr>
            <w:rStyle w:val="Lienhypertexte"/>
            <w:b/>
            <w:bCs/>
          </w:rPr>
          <w:t>Contact@riskfreen.com</w:t>
        </w:r>
      </w:hyperlink>
      <w:r w:rsidR="00E87406">
        <w:rPr>
          <w:b/>
          <w:bCs/>
          <w:color w:val="EE0000"/>
        </w:rPr>
        <w:t xml:space="preserve"> +229017934124 - 0164051955</w:t>
      </w:r>
    </w:p>
    <w:p w14:paraId="3CB5F508" w14:textId="42019C41" w:rsidR="000C7A83" w:rsidRPr="00C12AC2" w:rsidRDefault="000C7A83" w:rsidP="00E87406">
      <w:pPr>
        <w:pStyle w:val="Paragraphedeliste"/>
        <w:numPr>
          <w:ilvl w:val="0"/>
          <w:numId w:val="57"/>
        </w:numPr>
        <w:jc w:val="both"/>
        <w:rPr>
          <w:b/>
          <w:bCs/>
          <w:color w:val="C45911" w:themeColor="accent2" w:themeShade="BF"/>
        </w:rPr>
      </w:pPr>
      <w:r w:rsidRPr="00C12AC2">
        <w:rPr>
          <w:b/>
          <w:bCs/>
          <w:color w:val="C45911" w:themeColor="accent2" w:themeShade="BF"/>
        </w:rPr>
        <w:t>Vous pouvez maintenant supprimer ce texte avant impression</w:t>
      </w:r>
      <w:r w:rsidR="00C12AC2">
        <w:rPr>
          <w:b/>
          <w:bCs/>
          <w:color w:val="C45911" w:themeColor="accent2" w:themeShade="BF"/>
        </w:rPr>
        <w:t xml:space="preserve"> et avant sauvegarde sur ordinateur</w:t>
      </w:r>
      <w:r w:rsidRPr="00C12AC2">
        <w:rPr>
          <w:b/>
          <w:bCs/>
          <w:color w:val="C45911" w:themeColor="accent2" w:themeShade="BF"/>
        </w:rPr>
        <w:t>. Merci.</w:t>
      </w:r>
    </w:p>
    <w:p w14:paraId="7D7C4BF3" w14:textId="77777777" w:rsidR="00CA0206" w:rsidRDefault="00CA0206"/>
    <w:p w14:paraId="05F95BA0" w14:textId="7B0F50E2" w:rsidR="002D58D2" w:rsidRDefault="002D58D2"/>
    <w:p w14:paraId="18278598" w14:textId="6474A9F6" w:rsidR="002D58D2" w:rsidRDefault="00AE6A9E">
      <w:r>
        <w:rPr>
          <w:noProof/>
        </w:rPr>
        <mc:AlternateContent>
          <mc:Choice Requires="wps">
            <w:drawing>
              <wp:anchor distT="0" distB="0" distL="114300" distR="114300" simplePos="0" relativeHeight="251667456" behindDoc="0" locked="0" layoutInCell="1" allowOverlap="1" wp14:anchorId="18B29FFE" wp14:editId="1BBD1A8A">
                <wp:simplePos x="0" y="0"/>
                <wp:positionH relativeFrom="margin">
                  <wp:align>left</wp:align>
                </wp:positionH>
                <wp:positionV relativeFrom="paragraph">
                  <wp:posOffset>181610</wp:posOffset>
                </wp:positionV>
                <wp:extent cx="5486400" cy="9525"/>
                <wp:effectExtent l="0" t="0" r="19050" b="28575"/>
                <wp:wrapNone/>
                <wp:docPr id="1364439429" name="Connecteur droit 7"/>
                <wp:cNvGraphicFramePr/>
                <a:graphic xmlns:a="http://schemas.openxmlformats.org/drawingml/2006/main">
                  <a:graphicData uri="http://schemas.microsoft.com/office/word/2010/wordprocessingShape">
                    <wps:wsp>
                      <wps:cNvCnPr/>
                      <wps:spPr>
                        <a:xfrm>
                          <a:off x="0" y="0"/>
                          <a:ext cx="5486400" cy="95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6CF7C39A" id="Connecteur droit 7" o:spid="_x0000_s1026" style="position:absolute;z-index:251667456;visibility:visible;mso-wrap-style:square;mso-wrap-distance-left:9pt;mso-wrap-distance-top:0;mso-wrap-distance-right:9pt;mso-wrap-distance-bottom:0;mso-position-horizontal:left;mso-position-horizontal-relative:margin;mso-position-vertical:absolute;mso-position-vertical-relative:text" from="0,14.3pt" to="6in,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" strokecolor="#4472c4 [3204]" strokeweight="1.5pt">
                <v:stroke joinstyle="miter"/>
                <w10:wrap anchorx="margin"/>
              </v:line>
            </w:pict>
          </mc:Fallback>
        </mc:AlternateContent>
      </w:r>
      <w:r w:rsidR="00CA0206">
        <w:rPr>
          <w:noProof/>
        </w:rPr>
        <mc:AlternateContent>
          <mc:Choice Requires="wps">
            <w:drawing>
              <wp:anchor distT="0" distB="0" distL="114300" distR="114300" simplePos="0" relativeHeight="251661312" behindDoc="0" locked="0" layoutInCell="1" allowOverlap="1" wp14:anchorId="13B97CC4" wp14:editId="58266F15">
                <wp:simplePos x="0" y="0"/>
                <wp:positionH relativeFrom="margin">
                  <wp:align>center</wp:align>
                </wp:positionH>
                <wp:positionV relativeFrom="paragraph">
                  <wp:posOffset>24765</wp:posOffset>
                </wp:positionV>
                <wp:extent cx="5486400" cy="9525"/>
                <wp:effectExtent l="0" t="0" r="19050" b="28575"/>
                <wp:wrapNone/>
                <wp:docPr id="1023185466" name="Connecteur droit 7"/>
                <wp:cNvGraphicFramePr/>
                <a:graphic xmlns:a="http://schemas.openxmlformats.org/drawingml/2006/main">
                  <a:graphicData uri="http://schemas.microsoft.com/office/word/2010/wordprocessingShape">
                    <wps:wsp>
                      <wps:cNvCnPr/>
                      <wps:spPr>
                        <a:xfrm>
                          <a:off x="0" y="0"/>
                          <a:ext cx="5486400" cy="95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13D3EFA0" id="Connecteur droit 7"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1.95pt" to="6in,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" strokecolor="#4472c4 [3204]" strokeweight="1.5pt">
                <v:stroke joinstyle="miter"/>
                <w10:wrap anchorx="margin"/>
              </v:line>
            </w:pict>
          </mc:Fallback>
        </mc:AlternateContent>
      </w:r>
    </w:p>
    <w:p w14:paraId="0CE2E8E7" w14:textId="299EA18E" w:rsidR="008C1987" w:rsidRPr="002D58D2" w:rsidRDefault="008C1987" w:rsidP="002D58D2">
      <w:pPr>
        <w:jc w:val="center"/>
        <w:rPr>
          <w:b/>
          <w:bCs/>
          <w:sz w:val="60"/>
          <w:szCs w:val="60"/>
        </w:rPr>
      </w:pPr>
      <w:r w:rsidRPr="002D58D2">
        <w:rPr>
          <w:b/>
          <w:bCs/>
          <w:sz w:val="60"/>
          <w:szCs w:val="60"/>
        </w:rPr>
        <w:t>Manuel des procédures comptables et de gestion des risques</w:t>
      </w:r>
    </w:p>
    <w:p w14:paraId="7C72F9B6" w14:textId="42665ADA" w:rsidR="008C1987" w:rsidRDefault="00CA0206">
      <w:r>
        <w:rPr>
          <w:noProof/>
        </w:rPr>
        <mc:AlternateContent>
          <mc:Choice Requires="wps">
            <w:drawing>
              <wp:anchor distT="0" distB="0" distL="114300" distR="114300" simplePos="0" relativeHeight="251663360" behindDoc="0" locked="0" layoutInCell="1" allowOverlap="1" wp14:anchorId="08C5A69B" wp14:editId="174C0D1D">
                <wp:simplePos x="0" y="0"/>
                <wp:positionH relativeFrom="margin">
                  <wp:align>center</wp:align>
                </wp:positionH>
                <wp:positionV relativeFrom="paragraph">
                  <wp:posOffset>221615</wp:posOffset>
                </wp:positionV>
                <wp:extent cx="5486400" cy="9525"/>
                <wp:effectExtent l="0" t="0" r="19050" b="28575"/>
                <wp:wrapNone/>
                <wp:docPr id="1614726723" name="Connecteur droit 7"/>
                <wp:cNvGraphicFramePr/>
                <a:graphic xmlns:a="http://schemas.openxmlformats.org/drawingml/2006/main">
                  <a:graphicData uri="http://schemas.microsoft.com/office/word/2010/wordprocessingShape">
                    <wps:wsp>
                      <wps:cNvCnPr/>
                      <wps:spPr>
                        <a:xfrm>
                          <a:off x="0" y="0"/>
                          <a:ext cx="5486400" cy="95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221B4ADE" id="Connecteur droit 7"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17.45pt" to="6in,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" strokecolor="#4472c4 [3204]" strokeweight="1.5pt">
                <v:stroke joinstyle="miter"/>
                <w10:wrap anchorx="margin"/>
              </v:line>
            </w:pict>
          </mc:Fallback>
        </mc:AlternateContent>
      </w:r>
    </w:p>
    <w:p w14:paraId="0458E25C" w14:textId="6AA93F1F" w:rsidR="002D58D2" w:rsidRDefault="00AE6A9E">
      <w:r>
        <w:rPr>
          <w:noProof/>
        </w:rPr>
        <mc:AlternateContent>
          <mc:Choice Requires="wps">
            <w:drawing>
              <wp:anchor distT="0" distB="0" distL="114300" distR="114300" simplePos="0" relativeHeight="251669504" behindDoc="0" locked="0" layoutInCell="1" allowOverlap="1" wp14:anchorId="7597DB40" wp14:editId="4758E867">
                <wp:simplePos x="0" y="0"/>
                <wp:positionH relativeFrom="margin">
                  <wp:posOffset>243205</wp:posOffset>
                </wp:positionH>
                <wp:positionV relativeFrom="paragraph">
                  <wp:posOffset>101600</wp:posOffset>
                </wp:positionV>
                <wp:extent cx="5486400" cy="9525"/>
                <wp:effectExtent l="0" t="0" r="19050" b="28575"/>
                <wp:wrapNone/>
                <wp:docPr id="704211174" name="Connecteur droit 7"/>
                <wp:cNvGraphicFramePr/>
                <a:graphic xmlns:a="http://schemas.openxmlformats.org/drawingml/2006/main">
                  <a:graphicData uri="http://schemas.microsoft.com/office/word/2010/wordprocessingShape">
                    <wps:wsp>
                      <wps:cNvCnPr/>
                      <wps:spPr>
                        <a:xfrm>
                          <a:off x="0" y="0"/>
                          <a:ext cx="5486400" cy="95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6E5E7A3A" id="Connecteur droit 7" o:spid="_x0000_s1026" style="position:absolute;z-index:251669504;visibility:visible;mso-wrap-style:square;mso-wrap-distance-left:9pt;mso-wrap-distance-top:0;mso-wrap-distance-right:9pt;mso-wrap-distance-bottom:0;mso-position-horizontal:absolute;mso-position-horizontal-relative:margin;mso-position-vertical:absolute;mso-position-vertical-relative:text" from="19.15pt,8pt" to="451.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" strokecolor="#4472c4 [3204]" strokeweight="1.5pt">
                <v:stroke joinstyle="miter"/>
                <w10:wrap anchorx="margin"/>
              </v:line>
            </w:pict>
          </mc:Fallback>
        </mc:AlternateContent>
      </w:r>
    </w:p>
    <w:p w14:paraId="3BB7ECF0" w14:textId="73AE7B9F" w:rsidR="00CA0206" w:rsidRPr="00CA0206" w:rsidRDefault="00CE55CE" w:rsidP="00CA0206">
      <w:pPr>
        <w:jc w:val="center"/>
        <w:rPr>
          <w:b/>
          <w:bCs/>
          <w:sz w:val="32"/>
          <w:szCs w:val="32"/>
        </w:rPr>
      </w:pPr>
      <w:r>
        <w:rPr>
          <w:b/>
          <w:bCs/>
          <w:sz w:val="32"/>
          <w:szCs w:val="32"/>
        </w:rPr>
        <w:t>Octobre</w:t>
      </w:r>
      <w:r w:rsidR="00CA0206" w:rsidRPr="00CA0206">
        <w:rPr>
          <w:b/>
          <w:bCs/>
          <w:sz w:val="32"/>
          <w:szCs w:val="32"/>
        </w:rPr>
        <w:t xml:space="preserve"> 2025</w:t>
      </w:r>
    </w:p>
    <w:p w14:paraId="4BECA992" w14:textId="17AC91FA" w:rsidR="002D58D2" w:rsidRDefault="00AE6A9E">
      <w:r>
        <w:rPr>
          <w:noProof/>
        </w:rPr>
        <mc:AlternateContent>
          <mc:Choice Requires="wps">
            <w:drawing>
              <wp:anchor distT="0" distB="0" distL="114300" distR="114300" simplePos="0" relativeHeight="251671552" behindDoc="0" locked="0" layoutInCell="1" allowOverlap="1" wp14:anchorId="5268CF21" wp14:editId="19DF1562">
                <wp:simplePos x="0" y="0"/>
                <wp:positionH relativeFrom="margin">
                  <wp:posOffset>1186180</wp:posOffset>
                </wp:positionH>
                <wp:positionV relativeFrom="paragraph">
                  <wp:posOffset>376555</wp:posOffset>
                </wp:positionV>
                <wp:extent cx="3695700" cy="0"/>
                <wp:effectExtent l="0" t="0" r="0" b="0"/>
                <wp:wrapNone/>
                <wp:docPr id="547109653" name="Connecteur droit 7"/>
                <wp:cNvGraphicFramePr/>
                <a:graphic xmlns:a="http://schemas.openxmlformats.org/drawingml/2006/main">
                  <a:graphicData uri="http://schemas.microsoft.com/office/word/2010/wordprocessingShape">
                    <wps:wsp>
                      <wps:cNvCnPr/>
                      <wps:spPr>
                        <a:xfrm>
                          <a:off x="0" y="0"/>
                          <a:ext cx="36957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6B4435" id="Connecteur droit 7"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3.4pt,29.65pt" to="384.4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" strokecolor="#4472c4 [3204]" strokeweight="1.5pt">
                <v:stroke joinstyle="miter"/>
                <w10:wrap anchorx="margin"/>
              </v:line>
            </w:pict>
          </mc:Fallback>
        </mc:AlternateContent>
      </w:r>
      <w:r w:rsidR="00CA0206">
        <w:rPr>
          <w:noProof/>
        </w:rPr>
        <mc:AlternateContent>
          <mc:Choice Requires="wps">
            <w:drawing>
              <wp:anchor distT="0" distB="0" distL="114300" distR="114300" simplePos="0" relativeHeight="251665408" behindDoc="0" locked="0" layoutInCell="1" allowOverlap="1" wp14:anchorId="582C2356" wp14:editId="45B41CD4">
                <wp:simplePos x="0" y="0"/>
                <wp:positionH relativeFrom="margin">
                  <wp:align>center</wp:align>
                </wp:positionH>
                <wp:positionV relativeFrom="paragraph">
                  <wp:posOffset>220345</wp:posOffset>
                </wp:positionV>
                <wp:extent cx="3695700" cy="0"/>
                <wp:effectExtent l="0" t="0" r="0" b="0"/>
                <wp:wrapNone/>
                <wp:docPr id="649940410" name="Connecteur droit 7"/>
                <wp:cNvGraphicFramePr/>
                <a:graphic xmlns:a="http://schemas.openxmlformats.org/drawingml/2006/main">
                  <a:graphicData uri="http://schemas.microsoft.com/office/word/2010/wordprocessingShape">
                    <wps:wsp>
                      <wps:cNvCnPr/>
                      <wps:spPr>
                        <a:xfrm>
                          <a:off x="0" y="0"/>
                          <a:ext cx="36957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1DAEC" id="Connecteur droit 7"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35pt" to="29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" strokecolor="#4472c4 [3204]" strokeweight="1.5pt">
                <v:stroke joinstyle="miter"/>
                <w10:wrap anchorx="margin"/>
              </v:line>
            </w:pict>
          </mc:Fallback>
        </mc:AlternateContent>
      </w:r>
    </w:p>
    <w:p w14:paraId="0A5CD3A8" w14:textId="4C87B94E" w:rsidR="002D58D2" w:rsidRDefault="002D58D2"/>
    <w:p w14:paraId="2ED117A4" w14:textId="77777777" w:rsidR="002D58D2" w:rsidRDefault="002D58D2"/>
    <w:p w14:paraId="4DBC118B" w14:textId="77777777" w:rsidR="002D58D2" w:rsidRDefault="002D58D2"/>
    <w:p w14:paraId="08F5662C" w14:textId="77777777" w:rsidR="002D58D2" w:rsidRDefault="002D58D2"/>
    <w:p w14:paraId="6AD0FDE3" w14:textId="13852BAD" w:rsidR="002D58D2" w:rsidRPr="006C21C4" w:rsidRDefault="002D58D2" w:rsidP="00CE55CE">
      <w:pPr>
        <w:rPr>
          <w:b/>
          <w:bCs/>
          <w:sz w:val="48"/>
          <w:szCs w:val="48"/>
        </w:rPr>
      </w:pPr>
      <w:r>
        <w:br w:type="page"/>
      </w:r>
      <w:r w:rsidRPr="006C21C4">
        <w:rPr>
          <w:b/>
          <w:bCs/>
          <w:sz w:val="48"/>
          <w:szCs w:val="48"/>
        </w:rPr>
        <w:lastRenderedPageBreak/>
        <w:t>Table des matières</w:t>
      </w:r>
    </w:p>
    <w:sdt>
      <w:sdtPr>
        <w:rPr>
          <w:rFonts w:asciiTheme="minorHAnsi" w:eastAsiaTheme="minorHAnsi" w:hAnsiTheme="minorHAnsi" w:cstheme="minorBidi"/>
          <w:color w:val="auto"/>
          <w:kern w:val="2"/>
          <w:sz w:val="24"/>
          <w:szCs w:val="24"/>
          <w:lang w:eastAsia="en-US"/>
          <w14:ligatures w14:val="standardContextual"/>
        </w:rPr>
        <w:id w:val="1399480755"/>
        <w:docPartObj>
          <w:docPartGallery w:val="Table of Contents"/>
          <w:docPartUnique/>
        </w:docPartObj>
      </w:sdtPr>
      <w:sdtEndPr>
        <w:rPr>
          <w:b/>
          <w:bCs/>
        </w:rPr>
      </w:sdtEndPr>
      <w:sdtContent>
        <w:p w14:paraId="737143CD" w14:textId="7FC485DE" w:rsidR="006C21C4" w:rsidRDefault="006C21C4">
          <w:pPr>
            <w:pStyle w:val="En-ttedetabledesmatires"/>
          </w:pPr>
        </w:p>
        <w:p w14:paraId="65536EC9" w14:textId="2F8F3670" w:rsidR="001910E7" w:rsidRDefault="006C21C4">
          <w:pPr>
            <w:pStyle w:val="TM1"/>
            <w:tabs>
              <w:tab w:val="left" w:pos="480"/>
              <w:tab w:val="right" w:leader="dot" w:pos="9062"/>
            </w:tabs>
            <w:rPr>
              <w:rFonts w:eastAsiaTheme="minorEastAsia"/>
              <w:noProof/>
              <w:lang w:eastAsia="fr-FR"/>
            </w:rPr>
          </w:pPr>
          <w:r>
            <w:fldChar w:fldCharType="begin"/>
          </w:r>
          <w:r>
            <w:instrText xml:space="preserve"> TOC \o "1-3" \h \z \u </w:instrText>
          </w:r>
          <w:r>
            <w:fldChar w:fldCharType="separate"/>
          </w:r>
          <w:hyperlink w:anchor="_Toc207300542" w:history="1">
            <w:r w:rsidR="001910E7" w:rsidRPr="007A7274">
              <w:rPr>
                <w:rStyle w:val="Lienhypertexte"/>
                <w:b/>
                <w:bCs/>
                <w:noProof/>
              </w:rPr>
              <w:t>I-</w:t>
            </w:r>
            <w:r w:rsidR="001910E7">
              <w:rPr>
                <w:rFonts w:eastAsiaTheme="minorEastAsia"/>
                <w:noProof/>
                <w:lang w:eastAsia="fr-FR"/>
              </w:rPr>
              <w:tab/>
            </w:r>
            <w:r w:rsidR="001910E7" w:rsidRPr="007A7274">
              <w:rPr>
                <w:rStyle w:val="Lienhypertexte"/>
                <w:b/>
                <w:bCs/>
                <w:noProof/>
              </w:rPr>
              <w:t>Introduction et objectifs</w:t>
            </w:r>
            <w:r w:rsidR="001910E7">
              <w:rPr>
                <w:noProof/>
                <w:webHidden/>
              </w:rPr>
              <w:tab/>
            </w:r>
            <w:r w:rsidR="001910E7">
              <w:rPr>
                <w:noProof/>
                <w:webHidden/>
              </w:rPr>
              <w:fldChar w:fldCharType="begin"/>
            </w:r>
            <w:r w:rsidR="001910E7">
              <w:rPr>
                <w:noProof/>
                <w:webHidden/>
              </w:rPr>
              <w:instrText xml:space="preserve"> PAGEREF _Toc207300542 \h </w:instrText>
            </w:r>
            <w:r w:rsidR="001910E7">
              <w:rPr>
                <w:noProof/>
                <w:webHidden/>
              </w:rPr>
            </w:r>
            <w:r w:rsidR="001910E7">
              <w:rPr>
                <w:noProof/>
                <w:webHidden/>
              </w:rPr>
              <w:fldChar w:fldCharType="separate"/>
            </w:r>
            <w:r w:rsidR="00052CE3">
              <w:rPr>
                <w:noProof/>
                <w:webHidden/>
              </w:rPr>
              <w:t>4</w:t>
            </w:r>
            <w:r w:rsidR="001910E7">
              <w:rPr>
                <w:noProof/>
                <w:webHidden/>
              </w:rPr>
              <w:fldChar w:fldCharType="end"/>
            </w:r>
          </w:hyperlink>
        </w:p>
        <w:p w14:paraId="4CCE13F3" w14:textId="56FFCB53" w:rsidR="001910E7" w:rsidRDefault="001910E7">
          <w:pPr>
            <w:pStyle w:val="TM1"/>
            <w:tabs>
              <w:tab w:val="left" w:pos="480"/>
              <w:tab w:val="right" w:leader="dot" w:pos="9062"/>
            </w:tabs>
            <w:rPr>
              <w:rFonts w:eastAsiaTheme="minorEastAsia"/>
              <w:noProof/>
              <w:lang w:eastAsia="fr-FR"/>
            </w:rPr>
          </w:pPr>
          <w:hyperlink w:anchor="_Toc207300543" w:history="1">
            <w:r w:rsidRPr="007A7274">
              <w:rPr>
                <w:rStyle w:val="Lienhypertexte"/>
                <w:b/>
                <w:bCs/>
                <w:noProof/>
              </w:rPr>
              <w:t>II-</w:t>
            </w:r>
            <w:r>
              <w:rPr>
                <w:rFonts w:eastAsiaTheme="minorEastAsia"/>
                <w:noProof/>
                <w:lang w:eastAsia="fr-FR"/>
              </w:rPr>
              <w:tab/>
            </w:r>
            <w:r w:rsidRPr="007A7274">
              <w:rPr>
                <w:rStyle w:val="Lienhypertexte"/>
                <w:b/>
                <w:bCs/>
                <w:noProof/>
              </w:rPr>
              <w:t>La rédaction des procédures</w:t>
            </w:r>
            <w:r>
              <w:rPr>
                <w:noProof/>
                <w:webHidden/>
              </w:rPr>
              <w:tab/>
            </w:r>
            <w:r>
              <w:rPr>
                <w:noProof/>
                <w:webHidden/>
              </w:rPr>
              <w:fldChar w:fldCharType="begin"/>
            </w:r>
            <w:r>
              <w:rPr>
                <w:noProof/>
                <w:webHidden/>
              </w:rPr>
              <w:instrText xml:space="preserve"> PAGEREF _Toc207300543 \h </w:instrText>
            </w:r>
            <w:r>
              <w:rPr>
                <w:noProof/>
                <w:webHidden/>
              </w:rPr>
            </w:r>
            <w:r>
              <w:rPr>
                <w:noProof/>
                <w:webHidden/>
              </w:rPr>
              <w:fldChar w:fldCharType="separate"/>
            </w:r>
            <w:r w:rsidR="00052CE3">
              <w:rPr>
                <w:noProof/>
                <w:webHidden/>
              </w:rPr>
              <w:t>5</w:t>
            </w:r>
            <w:r>
              <w:rPr>
                <w:noProof/>
                <w:webHidden/>
              </w:rPr>
              <w:fldChar w:fldCharType="end"/>
            </w:r>
          </w:hyperlink>
        </w:p>
        <w:p w14:paraId="18E01F95" w14:textId="349AD454" w:rsidR="001910E7" w:rsidRDefault="001910E7">
          <w:pPr>
            <w:pStyle w:val="TM1"/>
            <w:tabs>
              <w:tab w:val="left" w:pos="480"/>
              <w:tab w:val="right" w:leader="dot" w:pos="9062"/>
            </w:tabs>
            <w:rPr>
              <w:rFonts w:eastAsiaTheme="minorEastAsia"/>
              <w:noProof/>
              <w:lang w:eastAsia="fr-FR"/>
            </w:rPr>
          </w:pPr>
          <w:hyperlink w:anchor="_Toc207300544" w:history="1">
            <w:r w:rsidRPr="007A7274">
              <w:rPr>
                <w:rStyle w:val="Lienhypertexte"/>
                <w:b/>
                <w:bCs/>
                <w:noProof/>
              </w:rPr>
              <w:t>1.</w:t>
            </w:r>
            <w:r>
              <w:rPr>
                <w:rFonts w:eastAsiaTheme="minorEastAsia"/>
                <w:noProof/>
                <w:lang w:eastAsia="fr-FR"/>
              </w:rPr>
              <w:tab/>
            </w:r>
            <w:r w:rsidRPr="007A7274">
              <w:rPr>
                <w:rStyle w:val="Lienhypertexte"/>
                <w:b/>
                <w:bCs/>
                <w:noProof/>
              </w:rPr>
              <w:t xml:space="preserve">Procédure de Gouvernance du Conseil d’administration / Comité de direction (REF : </w:t>
            </w:r>
            <w:r w:rsidR="00C064E4">
              <w:rPr>
                <w:rStyle w:val="Lienhypertexte"/>
                <w:b/>
                <w:bCs/>
                <w:noProof/>
              </w:rPr>
              <w:t>.........</w:t>
            </w:r>
            <w:r w:rsidRPr="007A7274">
              <w:rPr>
                <w:rStyle w:val="Lienhypertexte"/>
                <w:b/>
                <w:bCs/>
                <w:noProof/>
              </w:rPr>
              <w:t>P1)</w:t>
            </w:r>
            <w:r>
              <w:rPr>
                <w:noProof/>
                <w:webHidden/>
              </w:rPr>
              <w:tab/>
            </w:r>
            <w:r>
              <w:rPr>
                <w:noProof/>
                <w:webHidden/>
              </w:rPr>
              <w:fldChar w:fldCharType="begin"/>
            </w:r>
            <w:r>
              <w:rPr>
                <w:noProof/>
                <w:webHidden/>
              </w:rPr>
              <w:instrText xml:space="preserve"> PAGEREF _Toc207300544 \h </w:instrText>
            </w:r>
            <w:r>
              <w:rPr>
                <w:noProof/>
                <w:webHidden/>
              </w:rPr>
            </w:r>
            <w:r>
              <w:rPr>
                <w:noProof/>
                <w:webHidden/>
              </w:rPr>
              <w:fldChar w:fldCharType="separate"/>
            </w:r>
            <w:r w:rsidR="00052CE3">
              <w:rPr>
                <w:noProof/>
                <w:webHidden/>
              </w:rPr>
              <w:t>5</w:t>
            </w:r>
            <w:r>
              <w:rPr>
                <w:noProof/>
                <w:webHidden/>
              </w:rPr>
              <w:fldChar w:fldCharType="end"/>
            </w:r>
          </w:hyperlink>
        </w:p>
        <w:p w14:paraId="6928437C" w14:textId="7DAB8B2A" w:rsidR="001910E7" w:rsidRDefault="001910E7">
          <w:pPr>
            <w:pStyle w:val="TM1"/>
            <w:tabs>
              <w:tab w:val="left" w:pos="480"/>
              <w:tab w:val="right" w:leader="dot" w:pos="9062"/>
            </w:tabs>
            <w:rPr>
              <w:rFonts w:eastAsiaTheme="minorEastAsia"/>
              <w:noProof/>
              <w:lang w:eastAsia="fr-FR"/>
            </w:rPr>
          </w:pPr>
          <w:hyperlink w:anchor="_Toc207300545" w:history="1">
            <w:r w:rsidRPr="007A7274">
              <w:rPr>
                <w:rStyle w:val="Lienhypertexte"/>
                <w:b/>
                <w:bCs/>
                <w:noProof/>
              </w:rPr>
              <w:t>2.</w:t>
            </w:r>
            <w:r>
              <w:rPr>
                <w:rFonts w:eastAsiaTheme="minorEastAsia"/>
                <w:noProof/>
                <w:lang w:eastAsia="fr-FR"/>
              </w:rPr>
              <w:tab/>
            </w:r>
            <w:r w:rsidRPr="007A7274">
              <w:rPr>
                <w:rStyle w:val="Lienhypertexte"/>
                <w:b/>
                <w:bCs/>
                <w:noProof/>
              </w:rPr>
              <w:t xml:space="preserve">Procédure de la Délégation de pouvoirs et signatures (REF : </w:t>
            </w:r>
            <w:r w:rsidR="00C064E4">
              <w:rPr>
                <w:rStyle w:val="Lienhypertexte"/>
                <w:b/>
                <w:bCs/>
                <w:noProof/>
              </w:rPr>
              <w:t>.........</w:t>
            </w:r>
            <w:r w:rsidRPr="007A7274">
              <w:rPr>
                <w:rStyle w:val="Lienhypertexte"/>
                <w:b/>
                <w:bCs/>
                <w:noProof/>
              </w:rPr>
              <w:t>P2)</w:t>
            </w:r>
            <w:r>
              <w:rPr>
                <w:noProof/>
                <w:webHidden/>
              </w:rPr>
              <w:tab/>
            </w:r>
            <w:r>
              <w:rPr>
                <w:noProof/>
                <w:webHidden/>
              </w:rPr>
              <w:fldChar w:fldCharType="begin"/>
            </w:r>
            <w:r>
              <w:rPr>
                <w:noProof/>
                <w:webHidden/>
              </w:rPr>
              <w:instrText xml:space="preserve"> PAGEREF _Toc207300545 \h </w:instrText>
            </w:r>
            <w:r>
              <w:rPr>
                <w:noProof/>
                <w:webHidden/>
              </w:rPr>
            </w:r>
            <w:r>
              <w:rPr>
                <w:noProof/>
                <w:webHidden/>
              </w:rPr>
              <w:fldChar w:fldCharType="separate"/>
            </w:r>
            <w:r w:rsidR="00052CE3">
              <w:rPr>
                <w:noProof/>
                <w:webHidden/>
              </w:rPr>
              <w:t>7</w:t>
            </w:r>
            <w:r>
              <w:rPr>
                <w:noProof/>
                <w:webHidden/>
              </w:rPr>
              <w:fldChar w:fldCharType="end"/>
            </w:r>
          </w:hyperlink>
        </w:p>
        <w:p w14:paraId="48B1DA44" w14:textId="6D487E68" w:rsidR="001910E7" w:rsidRDefault="001910E7">
          <w:pPr>
            <w:pStyle w:val="TM1"/>
            <w:tabs>
              <w:tab w:val="left" w:pos="480"/>
              <w:tab w:val="right" w:leader="dot" w:pos="9062"/>
            </w:tabs>
            <w:rPr>
              <w:rFonts w:eastAsiaTheme="minorEastAsia"/>
              <w:noProof/>
              <w:lang w:eastAsia="fr-FR"/>
            </w:rPr>
          </w:pPr>
          <w:hyperlink w:anchor="_Toc207300546" w:history="1">
            <w:r w:rsidRPr="007A7274">
              <w:rPr>
                <w:rStyle w:val="Lienhypertexte"/>
                <w:b/>
                <w:bCs/>
                <w:noProof/>
              </w:rPr>
              <w:t>3.</w:t>
            </w:r>
            <w:r>
              <w:rPr>
                <w:rFonts w:eastAsiaTheme="minorEastAsia"/>
                <w:noProof/>
                <w:lang w:eastAsia="fr-FR"/>
              </w:rPr>
              <w:tab/>
            </w:r>
            <w:r w:rsidRPr="007A7274">
              <w:rPr>
                <w:rStyle w:val="Lienhypertexte"/>
                <w:b/>
                <w:bCs/>
                <w:noProof/>
              </w:rPr>
              <w:t>Organigramme et organisation de l’entreprise (</w:t>
            </w:r>
            <w:r w:rsidR="00C064E4">
              <w:rPr>
                <w:rStyle w:val="Lienhypertexte"/>
                <w:b/>
                <w:bCs/>
                <w:noProof/>
              </w:rPr>
              <w:t>.........</w:t>
            </w:r>
            <w:r w:rsidRPr="007A7274">
              <w:rPr>
                <w:rStyle w:val="Lienhypertexte"/>
                <w:b/>
                <w:bCs/>
                <w:noProof/>
              </w:rPr>
              <w:t xml:space="preserve"> P3)</w:t>
            </w:r>
            <w:r>
              <w:rPr>
                <w:noProof/>
                <w:webHidden/>
              </w:rPr>
              <w:tab/>
            </w:r>
            <w:r>
              <w:rPr>
                <w:noProof/>
                <w:webHidden/>
              </w:rPr>
              <w:fldChar w:fldCharType="begin"/>
            </w:r>
            <w:r>
              <w:rPr>
                <w:noProof/>
                <w:webHidden/>
              </w:rPr>
              <w:instrText xml:space="preserve"> PAGEREF _Toc207300546 \h </w:instrText>
            </w:r>
            <w:r>
              <w:rPr>
                <w:noProof/>
                <w:webHidden/>
              </w:rPr>
            </w:r>
            <w:r>
              <w:rPr>
                <w:noProof/>
                <w:webHidden/>
              </w:rPr>
              <w:fldChar w:fldCharType="separate"/>
            </w:r>
            <w:r w:rsidR="00052CE3">
              <w:rPr>
                <w:noProof/>
                <w:webHidden/>
              </w:rPr>
              <w:t>9</w:t>
            </w:r>
            <w:r>
              <w:rPr>
                <w:noProof/>
                <w:webHidden/>
              </w:rPr>
              <w:fldChar w:fldCharType="end"/>
            </w:r>
          </w:hyperlink>
        </w:p>
        <w:p w14:paraId="6A0F43F5" w14:textId="53E56A5F" w:rsidR="001910E7" w:rsidRDefault="001910E7">
          <w:pPr>
            <w:pStyle w:val="TM1"/>
            <w:tabs>
              <w:tab w:val="left" w:pos="480"/>
              <w:tab w:val="right" w:leader="dot" w:pos="9062"/>
            </w:tabs>
            <w:rPr>
              <w:rFonts w:eastAsiaTheme="minorEastAsia"/>
              <w:noProof/>
              <w:lang w:eastAsia="fr-FR"/>
            </w:rPr>
          </w:pPr>
          <w:hyperlink w:anchor="_Toc207300547" w:history="1">
            <w:r w:rsidRPr="007A7274">
              <w:rPr>
                <w:rStyle w:val="Lienhypertexte"/>
                <w:b/>
                <w:bCs/>
                <w:noProof/>
              </w:rPr>
              <w:t>4.</w:t>
            </w:r>
            <w:r>
              <w:rPr>
                <w:rFonts w:eastAsiaTheme="minorEastAsia"/>
                <w:noProof/>
                <w:lang w:eastAsia="fr-FR"/>
              </w:rPr>
              <w:tab/>
            </w:r>
            <w:r w:rsidRPr="007A7274">
              <w:rPr>
                <w:rStyle w:val="Lienhypertexte"/>
                <w:b/>
                <w:bCs/>
                <w:noProof/>
              </w:rPr>
              <w:t xml:space="preserve">Procédure de la Gestion documentaire et archivage (REF : </w:t>
            </w:r>
            <w:r w:rsidR="00C064E4">
              <w:rPr>
                <w:rStyle w:val="Lienhypertexte"/>
                <w:b/>
                <w:bCs/>
                <w:noProof/>
              </w:rPr>
              <w:t>.........</w:t>
            </w:r>
            <w:r w:rsidRPr="007A7274">
              <w:rPr>
                <w:rStyle w:val="Lienhypertexte"/>
                <w:b/>
                <w:bCs/>
                <w:noProof/>
              </w:rPr>
              <w:t>P4)</w:t>
            </w:r>
            <w:r>
              <w:rPr>
                <w:noProof/>
                <w:webHidden/>
              </w:rPr>
              <w:tab/>
            </w:r>
            <w:r>
              <w:rPr>
                <w:noProof/>
                <w:webHidden/>
              </w:rPr>
              <w:fldChar w:fldCharType="begin"/>
            </w:r>
            <w:r>
              <w:rPr>
                <w:noProof/>
                <w:webHidden/>
              </w:rPr>
              <w:instrText xml:space="preserve"> PAGEREF _Toc207300547 \h </w:instrText>
            </w:r>
            <w:r>
              <w:rPr>
                <w:noProof/>
                <w:webHidden/>
              </w:rPr>
            </w:r>
            <w:r>
              <w:rPr>
                <w:noProof/>
                <w:webHidden/>
              </w:rPr>
              <w:fldChar w:fldCharType="separate"/>
            </w:r>
            <w:r w:rsidR="00052CE3">
              <w:rPr>
                <w:noProof/>
                <w:webHidden/>
              </w:rPr>
              <w:t>11</w:t>
            </w:r>
            <w:r>
              <w:rPr>
                <w:noProof/>
                <w:webHidden/>
              </w:rPr>
              <w:fldChar w:fldCharType="end"/>
            </w:r>
          </w:hyperlink>
        </w:p>
        <w:p w14:paraId="66AF055D" w14:textId="5120FDA1" w:rsidR="001910E7" w:rsidRDefault="001910E7">
          <w:pPr>
            <w:pStyle w:val="TM1"/>
            <w:tabs>
              <w:tab w:val="left" w:pos="480"/>
              <w:tab w:val="right" w:leader="dot" w:pos="9062"/>
            </w:tabs>
            <w:rPr>
              <w:rFonts w:eastAsiaTheme="minorEastAsia"/>
              <w:noProof/>
              <w:lang w:eastAsia="fr-FR"/>
            </w:rPr>
          </w:pPr>
          <w:hyperlink w:anchor="_Toc207300548" w:history="1">
            <w:r w:rsidRPr="007A7274">
              <w:rPr>
                <w:rStyle w:val="Lienhypertexte"/>
                <w:b/>
                <w:bCs/>
                <w:noProof/>
              </w:rPr>
              <w:t>5.</w:t>
            </w:r>
            <w:r>
              <w:rPr>
                <w:rFonts w:eastAsiaTheme="minorEastAsia"/>
                <w:noProof/>
                <w:lang w:eastAsia="fr-FR"/>
              </w:rPr>
              <w:tab/>
            </w:r>
            <w:r w:rsidRPr="007A7274">
              <w:rPr>
                <w:rStyle w:val="Lienhypertexte"/>
                <w:b/>
                <w:bCs/>
                <w:noProof/>
              </w:rPr>
              <w:t xml:space="preserve">Procédure de Gestion des correspondances officielles (REF : </w:t>
            </w:r>
            <w:r w:rsidR="00C064E4">
              <w:rPr>
                <w:rStyle w:val="Lienhypertexte"/>
                <w:b/>
                <w:bCs/>
                <w:noProof/>
              </w:rPr>
              <w:t>.........</w:t>
            </w:r>
            <w:r w:rsidRPr="007A7274">
              <w:rPr>
                <w:rStyle w:val="Lienhypertexte"/>
                <w:b/>
                <w:bCs/>
                <w:noProof/>
              </w:rPr>
              <w:t>P5)</w:t>
            </w:r>
            <w:r>
              <w:rPr>
                <w:noProof/>
                <w:webHidden/>
              </w:rPr>
              <w:tab/>
            </w:r>
            <w:r>
              <w:rPr>
                <w:noProof/>
                <w:webHidden/>
              </w:rPr>
              <w:fldChar w:fldCharType="begin"/>
            </w:r>
            <w:r>
              <w:rPr>
                <w:noProof/>
                <w:webHidden/>
              </w:rPr>
              <w:instrText xml:space="preserve"> PAGEREF _Toc207300548 \h </w:instrText>
            </w:r>
            <w:r>
              <w:rPr>
                <w:noProof/>
                <w:webHidden/>
              </w:rPr>
            </w:r>
            <w:r>
              <w:rPr>
                <w:noProof/>
                <w:webHidden/>
              </w:rPr>
              <w:fldChar w:fldCharType="separate"/>
            </w:r>
            <w:r w:rsidR="00052CE3">
              <w:rPr>
                <w:noProof/>
                <w:webHidden/>
              </w:rPr>
              <w:t>13</w:t>
            </w:r>
            <w:r>
              <w:rPr>
                <w:noProof/>
                <w:webHidden/>
              </w:rPr>
              <w:fldChar w:fldCharType="end"/>
            </w:r>
          </w:hyperlink>
        </w:p>
        <w:p w14:paraId="636DA82F" w14:textId="4631353B" w:rsidR="001910E7" w:rsidRDefault="001910E7">
          <w:pPr>
            <w:pStyle w:val="TM1"/>
            <w:tabs>
              <w:tab w:val="left" w:pos="480"/>
              <w:tab w:val="right" w:leader="dot" w:pos="9062"/>
            </w:tabs>
            <w:rPr>
              <w:rFonts w:eastAsiaTheme="minorEastAsia"/>
              <w:noProof/>
              <w:lang w:eastAsia="fr-FR"/>
            </w:rPr>
          </w:pPr>
          <w:hyperlink w:anchor="_Toc207300549" w:history="1">
            <w:r w:rsidRPr="007A7274">
              <w:rPr>
                <w:rStyle w:val="Lienhypertexte"/>
                <w:b/>
                <w:bCs/>
                <w:noProof/>
              </w:rPr>
              <w:t>6.</w:t>
            </w:r>
            <w:r>
              <w:rPr>
                <w:rFonts w:eastAsiaTheme="minorEastAsia"/>
                <w:noProof/>
                <w:lang w:eastAsia="fr-FR"/>
              </w:rPr>
              <w:tab/>
            </w:r>
            <w:r w:rsidRPr="007A7274">
              <w:rPr>
                <w:rStyle w:val="Lienhypertexte"/>
                <w:b/>
                <w:bCs/>
                <w:noProof/>
              </w:rPr>
              <w:t>Procédure de Gestion des fournitures et équipements (REF :</w:t>
            </w:r>
            <w:r w:rsidR="00C064E4">
              <w:rPr>
                <w:rStyle w:val="Lienhypertexte"/>
                <w:b/>
                <w:bCs/>
                <w:noProof/>
              </w:rPr>
              <w:t>.........</w:t>
            </w:r>
            <w:r w:rsidRPr="007A7274">
              <w:rPr>
                <w:rStyle w:val="Lienhypertexte"/>
                <w:b/>
                <w:bCs/>
                <w:noProof/>
              </w:rPr>
              <w:t>P6)</w:t>
            </w:r>
            <w:r>
              <w:rPr>
                <w:noProof/>
                <w:webHidden/>
              </w:rPr>
              <w:tab/>
            </w:r>
            <w:r>
              <w:rPr>
                <w:noProof/>
                <w:webHidden/>
              </w:rPr>
              <w:fldChar w:fldCharType="begin"/>
            </w:r>
            <w:r>
              <w:rPr>
                <w:noProof/>
                <w:webHidden/>
              </w:rPr>
              <w:instrText xml:space="preserve"> PAGEREF _Toc207300549 \h </w:instrText>
            </w:r>
            <w:r>
              <w:rPr>
                <w:noProof/>
                <w:webHidden/>
              </w:rPr>
            </w:r>
            <w:r>
              <w:rPr>
                <w:noProof/>
                <w:webHidden/>
              </w:rPr>
              <w:fldChar w:fldCharType="separate"/>
            </w:r>
            <w:r w:rsidR="00052CE3">
              <w:rPr>
                <w:noProof/>
                <w:webHidden/>
              </w:rPr>
              <w:t>15</w:t>
            </w:r>
            <w:r>
              <w:rPr>
                <w:noProof/>
                <w:webHidden/>
              </w:rPr>
              <w:fldChar w:fldCharType="end"/>
            </w:r>
          </w:hyperlink>
        </w:p>
        <w:p w14:paraId="00DA0665" w14:textId="24644BBA" w:rsidR="001910E7" w:rsidRDefault="001910E7">
          <w:pPr>
            <w:pStyle w:val="TM1"/>
            <w:tabs>
              <w:tab w:val="left" w:pos="480"/>
              <w:tab w:val="right" w:leader="dot" w:pos="9062"/>
            </w:tabs>
            <w:rPr>
              <w:rFonts w:eastAsiaTheme="minorEastAsia"/>
              <w:noProof/>
              <w:lang w:eastAsia="fr-FR"/>
            </w:rPr>
          </w:pPr>
          <w:hyperlink w:anchor="_Toc207300550" w:history="1">
            <w:r w:rsidRPr="007A7274">
              <w:rPr>
                <w:rStyle w:val="Lienhypertexte"/>
                <w:b/>
                <w:bCs/>
                <w:noProof/>
              </w:rPr>
              <w:t>7.</w:t>
            </w:r>
            <w:r>
              <w:rPr>
                <w:rFonts w:eastAsiaTheme="minorEastAsia"/>
                <w:noProof/>
                <w:lang w:eastAsia="fr-FR"/>
              </w:rPr>
              <w:tab/>
            </w:r>
            <w:r w:rsidRPr="007A7274">
              <w:rPr>
                <w:rStyle w:val="Lienhypertexte"/>
                <w:b/>
                <w:bCs/>
                <w:noProof/>
              </w:rPr>
              <w:t>Procédure de Gestion des locaux et visiteurs (REF :</w:t>
            </w:r>
            <w:r w:rsidR="00C064E4">
              <w:rPr>
                <w:rStyle w:val="Lienhypertexte"/>
                <w:b/>
                <w:bCs/>
                <w:noProof/>
              </w:rPr>
              <w:t>.........</w:t>
            </w:r>
            <w:r w:rsidRPr="007A7274">
              <w:rPr>
                <w:rStyle w:val="Lienhypertexte"/>
                <w:b/>
                <w:bCs/>
                <w:noProof/>
              </w:rPr>
              <w:t>P7)</w:t>
            </w:r>
            <w:r>
              <w:rPr>
                <w:noProof/>
                <w:webHidden/>
              </w:rPr>
              <w:tab/>
            </w:r>
            <w:r>
              <w:rPr>
                <w:noProof/>
                <w:webHidden/>
              </w:rPr>
              <w:fldChar w:fldCharType="begin"/>
            </w:r>
            <w:r>
              <w:rPr>
                <w:noProof/>
                <w:webHidden/>
              </w:rPr>
              <w:instrText xml:space="preserve"> PAGEREF _Toc207300550 \h </w:instrText>
            </w:r>
            <w:r>
              <w:rPr>
                <w:noProof/>
                <w:webHidden/>
              </w:rPr>
            </w:r>
            <w:r>
              <w:rPr>
                <w:noProof/>
                <w:webHidden/>
              </w:rPr>
              <w:fldChar w:fldCharType="separate"/>
            </w:r>
            <w:r w:rsidR="00052CE3">
              <w:rPr>
                <w:noProof/>
                <w:webHidden/>
              </w:rPr>
              <w:t>17</w:t>
            </w:r>
            <w:r>
              <w:rPr>
                <w:noProof/>
                <w:webHidden/>
              </w:rPr>
              <w:fldChar w:fldCharType="end"/>
            </w:r>
          </w:hyperlink>
        </w:p>
        <w:p w14:paraId="4733F2B5" w14:textId="145C89C6" w:rsidR="001910E7" w:rsidRDefault="001910E7">
          <w:pPr>
            <w:pStyle w:val="TM1"/>
            <w:tabs>
              <w:tab w:val="left" w:pos="480"/>
              <w:tab w:val="right" w:leader="dot" w:pos="9062"/>
            </w:tabs>
            <w:rPr>
              <w:rFonts w:eastAsiaTheme="minorEastAsia"/>
              <w:noProof/>
              <w:lang w:eastAsia="fr-FR"/>
            </w:rPr>
          </w:pPr>
          <w:hyperlink w:anchor="_Toc207300551" w:history="1">
            <w:r w:rsidRPr="007A7274">
              <w:rPr>
                <w:rStyle w:val="Lienhypertexte"/>
                <w:b/>
                <w:bCs/>
                <w:noProof/>
              </w:rPr>
              <w:t>8.</w:t>
            </w:r>
            <w:r>
              <w:rPr>
                <w:rFonts w:eastAsiaTheme="minorEastAsia"/>
                <w:noProof/>
                <w:lang w:eastAsia="fr-FR"/>
              </w:rPr>
              <w:tab/>
            </w:r>
            <w:r w:rsidRPr="007A7274">
              <w:rPr>
                <w:rStyle w:val="Lienhypertexte"/>
                <w:b/>
                <w:bCs/>
                <w:noProof/>
              </w:rPr>
              <w:t xml:space="preserve">Procédure de Gestion des déplacements et véhicules (REF : </w:t>
            </w:r>
            <w:r w:rsidR="00C064E4">
              <w:rPr>
                <w:rStyle w:val="Lienhypertexte"/>
                <w:b/>
                <w:bCs/>
                <w:noProof/>
              </w:rPr>
              <w:t>.........</w:t>
            </w:r>
            <w:r w:rsidRPr="007A7274">
              <w:rPr>
                <w:rStyle w:val="Lienhypertexte"/>
                <w:b/>
                <w:bCs/>
                <w:noProof/>
              </w:rPr>
              <w:t>P8)</w:t>
            </w:r>
            <w:r>
              <w:rPr>
                <w:noProof/>
                <w:webHidden/>
              </w:rPr>
              <w:tab/>
            </w:r>
            <w:r>
              <w:rPr>
                <w:noProof/>
                <w:webHidden/>
              </w:rPr>
              <w:fldChar w:fldCharType="begin"/>
            </w:r>
            <w:r>
              <w:rPr>
                <w:noProof/>
                <w:webHidden/>
              </w:rPr>
              <w:instrText xml:space="preserve"> PAGEREF _Toc207300551 \h </w:instrText>
            </w:r>
            <w:r>
              <w:rPr>
                <w:noProof/>
                <w:webHidden/>
              </w:rPr>
            </w:r>
            <w:r>
              <w:rPr>
                <w:noProof/>
                <w:webHidden/>
              </w:rPr>
              <w:fldChar w:fldCharType="separate"/>
            </w:r>
            <w:r w:rsidR="00052CE3">
              <w:rPr>
                <w:noProof/>
                <w:webHidden/>
              </w:rPr>
              <w:t>19</w:t>
            </w:r>
            <w:r>
              <w:rPr>
                <w:noProof/>
                <w:webHidden/>
              </w:rPr>
              <w:fldChar w:fldCharType="end"/>
            </w:r>
          </w:hyperlink>
        </w:p>
        <w:p w14:paraId="2EF2F56E" w14:textId="478D0548" w:rsidR="001910E7" w:rsidRDefault="001910E7">
          <w:pPr>
            <w:pStyle w:val="TM1"/>
            <w:tabs>
              <w:tab w:val="left" w:pos="480"/>
              <w:tab w:val="right" w:leader="dot" w:pos="9062"/>
            </w:tabs>
            <w:rPr>
              <w:rFonts w:eastAsiaTheme="minorEastAsia"/>
              <w:noProof/>
              <w:lang w:eastAsia="fr-FR"/>
            </w:rPr>
          </w:pPr>
          <w:hyperlink w:anchor="_Toc207300552" w:history="1">
            <w:r w:rsidRPr="007A7274">
              <w:rPr>
                <w:rStyle w:val="Lienhypertexte"/>
                <w:b/>
                <w:bCs/>
                <w:noProof/>
              </w:rPr>
              <w:t>9.</w:t>
            </w:r>
            <w:r>
              <w:rPr>
                <w:rFonts w:eastAsiaTheme="minorEastAsia"/>
                <w:noProof/>
                <w:lang w:eastAsia="fr-FR"/>
              </w:rPr>
              <w:tab/>
            </w:r>
            <w:r w:rsidRPr="007A7274">
              <w:rPr>
                <w:rStyle w:val="Lienhypertexte"/>
                <w:b/>
                <w:bCs/>
                <w:noProof/>
              </w:rPr>
              <w:t xml:space="preserve">Procédure de Contrôle interne et audit interne (REF : </w:t>
            </w:r>
            <w:r w:rsidR="00C064E4">
              <w:rPr>
                <w:rStyle w:val="Lienhypertexte"/>
                <w:b/>
                <w:bCs/>
                <w:noProof/>
              </w:rPr>
              <w:t>.........</w:t>
            </w:r>
            <w:r w:rsidRPr="007A7274">
              <w:rPr>
                <w:rStyle w:val="Lienhypertexte"/>
                <w:b/>
                <w:bCs/>
                <w:noProof/>
              </w:rPr>
              <w:t>P9)</w:t>
            </w:r>
            <w:r>
              <w:rPr>
                <w:noProof/>
                <w:webHidden/>
              </w:rPr>
              <w:tab/>
            </w:r>
            <w:r>
              <w:rPr>
                <w:noProof/>
                <w:webHidden/>
              </w:rPr>
              <w:fldChar w:fldCharType="begin"/>
            </w:r>
            <w:r>
              <w:rPr>
                <w:noProof/>
                <w:webHidden/>
              </w:rPr>
              <w:instrText xml:space="preserve"> PAGEREF _Toc207300552 \h </w:instrText>
            </w:r>
            <w:r>
              <w:rPr>
                <w:noProof/>
                <w:webHidden/>
              </w:rPr>
            </w:r>
            <w:r>
              <w:rPr>
                <w:noProof/>
                <w:webHidden/>
              </w:rPr>
              <w:fldChar w:fldCharType="separate"/>
            </w:r>
            <w:r w:rsidR="00052CE3">
              <w:rPr>
                <w:noProof/>
                <w:webHidden/>
              </w:rPr>
              <w:t>21</w:t>
            </w:r>
            <w:r>
              <w:rPr>
                <w:noProof/>
                <w:webHidden/>
              </w:rPr>
              <w:fldChar w:fldCharType="end"/>
            </w:r>
          </w:hyperlink>
        </w:p>
        <w:p w14:paraId="39BE3C93" w14:textId="7B456238" w:rsidR="001910E7" w:rsidRDefault="001910E7">
          <w:pPr>
            <w:pStyle w:val="TM1"/>
            <w:tabs>
              <w:tab w:val="left" w:pos="720"/>
              <w:tab w:val="right" w:leader="dot" w:pos="9062"/>
            </w:tabs>
            <w:rPr>
              <w:rFonts w:eastAsiaTheme="minorEastAsia"/>
              <w:noProof/>
              <w:lang w:eastAsia="fr-FR"/>
            </w:rPr>
          </w:pPr>
          <w:hyperlink w:anchor="_Toc207300553" w:history="1">
            <w:r w:rsidRPr="007A7274">
              <w:rPr>
                <w:rStyle w:val="Lienhypertexte"/>
                <w:b/>
                <w:bCs/>
                <w:noProof/>
              </w:rPr>
              <w:t>10.</w:t>
            </w:r>
            <w:r>
              <w:rPr>
                <w:rFonts w:eastAsiaTheme="minorEastAsia"/>
                <w:noProof/>
                <w:lang w:eastAsia="fr-FR"/>
              </w:rPr>
              <w:tab/>
            </w:r>
            <w:r w:rsidRPr="007A7274">
              <w:rPr>
                <w:rStyle w:val="Lienhypertexte"/>
                <w:b/>
                <w:bCs/>
                <w:noProof/>
              </w:rPr>
              <w:t xml:space="preserve">Procédure de Gestion des alertes internes / lanceurs d’alerte (REF : </w:t>
            </w:r>
            <w:r w:rsidR="00C064E4">
              <w:rPr>
                <w:rStyle w:val="Lienhypertexte"/>
                <w:b/>
                <w:bCs/>
                <w:noProof/>
              </w:rPr>
              <w:t>.........</w:t>
            </w:r>
            <w:r w:rsidRPr="007A7274">
              <w:rPr>
                <w:rStyle w:val="Lienhypertexte"/>
                <w:b/>
                <w:bCs/>
                <w:noProof/>
              </w:rPr>
              <w:t>P10)</w:t>
            </w:r>
            <w:r>
              <w:rPr>
                <w:noProof/>
                <w:webHidden/>
              </w:rPr>
              <w:tab/>
            </w:r>
            <w:r>
              <w:rPr>
                <w:noProof/>
                <w:webHidden/>
              </w:rPr>
              <w:fldChar w:fldCharType="begin"/>
            </w:r>
            <w:r>
              <w:rPr>
                <w:noProof/>
                <w:webHidden/>
              </w:rPr>
              <w:instrText xml:space="preserve"> PAGEREF _Toc207300553 \h </w:instrText>
            </w:r>
            <w:r>
              <w:rPr>
                <w:noProof/>
                <w:webHidden/>
              </w:rPr>
            </w:r>
            <w:r>
              <w:rPr>
                <w:noProof/>
                <w:webHidden/>
              </w:rPr>
              <w:fldChar w:fldCharType="separate"/>
            </w:r>
            <w:r w:rsidR="00052CE3">
              <w:rPr>
                <w:noProof/>
                <w:webHidden/>
              </w:rPr>
              <w:t>23</w:t>
            </w:r>
            <w:r>
              <w:rPr>
                <w:noProof/>
                <w:webHidden/>
              </w:rPr>
              <w:fldChar w:fldCharType="end"/>
            </w:r>
          </w:hyperlink>
        </w:p>
        <w:p w14:paraId="5226B568" w14:textId="3D542C79" w:rsidR="001910E7" w:rsidRDefault="001910E7">
          <w:pPr>
            <w:pStyle w:val="TM1"/>
            <w:tabs>
              <w:tab w:val="left" w:pos="720"/>
              <w:tab w:val="right" w:leader="dot" w:pos="9062"/>
            </w:tabs>
            <w:rPr>
              <w:rFonts w:eastAsiaTheme="minorEastAsia"/>
              <w:noProof/>
              <w:lang w:eastAsia="fr-FR"/>
            </w:rPr>
          </w:pPr>
          <w:hyperlink w:anchor="_Toc207300554" w:history="1">
            <w:r w:rsidRPr="007A7274">
              <w:rPr>
                <w:rStyle w:val="Lienhypertexte"/>
                <w:b/>
                <w:bCs/>
                <w:noProof/>
              </w:rPr>
              <w:t>11.</w:t>
            </w:r>
            <w:r>
              <w:rPr>
                <w:rFonts w:eastAsiaTheme="minorEastAsia"/>
                <w:noProof/>
                <w:lang w:eastAsia="fr-FR"/>
              </w:rPr>
              <w:tab/>
            </w:r>
            <w:r w:rsidRPr="007A7274">
              <w:rPr>
                <w:rStyle w:val="Lienhypertexte"/>
                <w:b/>
                <w:bCs/>
                <w:noProof/>
              </w:rPr>
              <w:t xml:space="preserve">Procédure de Gestion des incidents et crises (REF : </w:t>
            </w:r>
            <w:r w:rsidR="00C064E4">
              <w:rPr>
                <w:rStyle w:val="Lienhypertexte"/>
                <w:b/>
                <w:bCs/>
                <w:noProof/>
              </w:rPr>
              <w:t>.........</w:t>
            </w:r>
            <w:r w:rsidRPr="007A7274">
              <w:rPr>
                <w:rStyle w:val="Lienhypertexte"/>
                <w:b/>
                <w:bCs/>
                <w:noProof/>
              </w:rPr>
              <w:t>P11)</w:t>
            </w:r>
            <w:r>
              <w:rPr>
                <w:noProof/>
                <w:webHidden/>
              </w:rPr>
              <w:tab/>
            </w:r>
            <w:r>
              <w:rPr>
                <w:noProof/>
                <w:webHidden/>
              </w:rPr>
              <w:fldChar w:fldCharType="begin"/>
            </w:r>
            <w:r>
              <w:rPr>
                <w:noProof/>
                <w:webHidden/>
              </w:rPr>
              <w:instrText xml:space="preserve"> PAGEREF _Toc207300554 \h </w:instrText>
            </w:r>
            <w:r>
              <w:rPr>
                <w:noProof/>
                <w:webHidden/>
              </w:rPr>
            </w:r>
            <w:r>
              <w:rPr>
                <w:noProof/>
                <w:webHidden/>
              </w:rPr>
              <w:fldChar w:fldCharType="separate"/>
            </w:r>
            <w:r w:rsidR="00052CE3">
              <w:rPr>
                <w:noProof/>
                <w:webHidden/>
              </w:rPr>
              <w:t>25</w:t>
            </w:r>
            <w:r>
              <w:rPr>
                <w:noProof/>
                <w:webHidden/>
              </w:rPr>
              <w:fldChar w:fldCharType="end"/>
            </w:r>
          </w:hyperlink>
        </w:p>
        <w:p w14:paraId="320A471A" w14:textId="2C4455AC" w:rsidR="001910E7" w:rsidRDefault="001910E7">
          <w:pPr>
            <w:pStyle w:val="TM1"/>
            <w:tabs>
              <w:tab w:val="left" w:pos="720"/>
              <w:tab w:val="right" w:leader="dot" w:pos="9062"/>
            </w:tabs>
            <w:rPr>
              <w:rFonts w:eastAsiaTheme="minorEastAsia"/>
              <w:noProof/>
              <w:lang w:eastAsia="fr-FR"/>
            </w:rPr>
          </w:pPr>
          <w:hyperlink w:anchor="_Toc207300555" w:history="1">
            <w:r w:rsidRPr="007A7274">
              <w:rPr>
                <w:rStyle w:val="Lienhypertexte"/>
                <w:b/>
                <w:bCs/>
                <w:noProof/>
              </w:rPr>
              <w:t>12.</w:t>
            </w:r>
            <w:r>
              <w:rPr>
                <w:rFonts w:eastAsiaTheme="minorEastAsia"/>
                <w:noProof/>
                <w:lang w:eastAsia="fr-FR"/>
              </w:rPr>
              <w:tab/>
            </w:r>
            <w:r w:rsidRPr="007A7274">
              <w:rPr>
                <w:rStyle w:val="Lienhypertexte"/>
                <w:b/>
                <w:bCs/>
                <w:noProof/>
              </w:rPr>
              <w:t xml:space="preserve">Procédure d’Intégration des nouveaux employés (REF : </w:t>
            </w:r>
            <w:r w:rsidR="00C064E4">
              <w:rPr>
                <w:rStyle w:val="Lienhypertexte"/>
                <w:b/>
                <w:bCs/>
                <w:noProof/>
              </w:rPr>
              <w:t>.........</w:t>
            </w:r>
            <w:r w:rsidRPr="007A7274">
              <w:rPr>
                <w:rStyle w:val="Lienhypertexte"/>
                <w:b/>
                <w:bCs/>
                <w:noProof/>
              </w:rPr>
              <w:t>P12)</w:t>
            </w:r>
            <w:r>
              <w:rPr>
                <w:noProof/>
                <w:webHidden/>
              </w:rPr>
              <w:tab/>
            </w:r>
            <w:r>
              <w:rPr>
                <w:noProof/>
                <w:webHidden/>
              </w:rPr>
              <w:fldChar w:fldCharType="begin"/>
            </w:r>
            <w:r>
              <w:rPr>
                <w:noProof/>
                <w:webHidden/>
              </w:rPr>
              <w:instrText xml:space="preserve"> PAGEREF _Toc207300555 \h </w:instrText>
            </w:r>
            <w:r>
              <w:rPr>
                <w:noProof/>
                <w:webHidden/>
              </w:rPr>
            </w:r>
            <w:r>
              <w:rPr>
                <w:noProof/>
                <w:webHidden/>
              </w:rPr>
              <w:fldChar w:fldCharType="separate"/>
            </w:r>
            <w:r w:rsidR="00052CE3">
              <w:rPr>
                <w:noProof/>
                <w:webHidden/>
              </w:rPr>
              <w:t>27</w:t>
            </w:r>
            <w:r>
              <w:rPr>
                <w:noProof/>
                <w:webHidden/>
              </w:rPr>
              <w:fldChar w:fldCharType="end"/>
            </w:r>
          </w:hyperlink>
        </w:p>
        <w:p w14:paraId="4F566EA3" w14:textId="534BFEB2" w:rsidR="001910E7" w:rsidRDefault="001910E7">
          <w:pPr>
            <w:pStyle w:val="TM1"/>
            <w:tabs>
              <w:tab w:val="left" w:pos="720"/>
              <w:tab w:val="right" w:leader="dot" w:pos="9062"/>
            </w:tabs>
            <w:rPr>
              <w:rFonts w:eastAsiaTheme="minorEastAsia"/>
              <w:noProof/>
              <w:lang w:eastAsia="fr-FR"/>
            </w:rPr>
          </w:pPr>
          <w:hyperlink w:anchor="_Toc207300556" w:history="1">
            <w:r w:rsidRPr="007A7274">
              <w:rPr>
                <w:rStyle w:val="Lienhypertexte"/>
                <w:b/>
                <w:bCs/>
                <w:noProof/>
              </w:rPr>
              <w:t>13.</w:t>
            </w:r>
            <w:r>
              <w:rPr>
                <w:rFonts w:eastAsiaTheme="minorEastAsia"/>
                <w:noProof/>
                <w:lang w:eastAsia="fr-FR"/>
              </w:rPr>
              <w:tab/>
            </w:r>
            <w:r w:rsidRPr="007A7274">
              <w:rPr>
                <w:rStyle w:val="Lienhypertexte"/>
                <w:b/>
                <w:bCs/>
                <w:noProof/>
              </w:rPr>
              <w:t xml:space="preserve">Procédure de Gestion des congés et absences (REF : </w:t>
            </w:r>
            <w:r w:rsidR="00C064E4">
              <w:rPr>
                <w:rStyle w:val="Lienhypertexte"/>
                <w:b/>
                <w:bCs/>
                <w:noProof/>
              </w:rPr>
              <w:t>.........</w:t>
            </w:r>
            <w:r w:rsidRPr="007A7274">
              <w:rPr>
                <w:rStyle w:val="Lienhypertexte"/>
                <w:b/>
                <w:bCs/>
                <w:noProof/>
              </w:rPr>
              <w:t>P13)</w:t>
            </w:r>
            <w:r>
              <w:rPr>
                <w:noProof/>
                <w:webHidden/>
              </w:rPr>
              <w:tab/>
            </w:r>
            <w:r>
              <w:rPr>
                <w:noProof/>
                <w:webHidden/>
              </w:rPr>
              <w:fldChar w:fldCharType="begin"/>
            </w:r>
            <w:r>
              <w:rPr>
                <w:noProof/>
                <w:webHidden/>
              </w:rPr>
              <w:instrText xml:space="preserve"> PAGEREF _Toc207300556 \h </w:instrText>
            </w:r>
            <w:r>
              <w:rPr>
                <w:noProof/>
                <w:webHidden/>
              </w:rPr>
            </w:r>
            <w:r>
              <w:rPr>
                <w:noProof/>
                <w:webHidden/>
              </w:rPr>
              <w:fldChar w:fldCharType="separate"/>
            </w:r>
            <w:r w:rsidR="00052CE3">
              <w:rPr>
                <w:noProof/>
                <w:webHidden/>
              </w:rPr>
              <w:t>29</w:t>
            </w:r>
            <w:r>
              <w:rPr>
                <w:noProof/>
                <w:webHidden/>
              </w:rPr>
              <w:fldChar w:fldCharType="end"/>
            </w:r>
          </w:hyperlink>
        </w:p>
        <w:p w14:paraId="41DF33EA" w14:textId="58E0EA6C" w:rsidR="001910E7" w:rsidRDefault="001910E7">
          <w:pPr>
            <w:pStyle w:val="TM1"/>
            <w:tabs>
              <w:tab w:val="left" w:pos="720"/>
              <w:tab w:val="right" w:leader="dot" w:pos="9062"/>
            </w:tabs>
            <w:rPr>
              <w:rFonts w:eastAsiaTheme="minorEastAsia"/>
              <w:noProof/>
              <w:lang w:eastAsia="fr-FR"/>
            </w:rPr>
          </w:pPr>
          <w:hyperlink w:anchor="_Toc207300557" w:history="1">
            <w:r w:rsidRPr="007A7274">
              <w:rPr>
                <w:rStyle w:val="Lienhypertexte"/>
                <w:b/>
                <w:bCs/>
                <w:noProof/>
              </w:rPr>
              <w:t>14.</w:t>
            </w:r>
            <w:r>
              <w:rPr>
                <w:rFonts w:eastAsiaTheme="minorEastAsia"/>
                <w:noProof/>
                <w:lang w:eastAsia="fr-FR"/>
              </w:rPr>
              <w:tab/>
            </w:r>
            <w:r w:rsidRPr="007A7274">
              <w:rPr>
                <w:rStyle w:val="Lienhypertexte"/>
                <w:b/>
                <w:bCs/>
                <w:noProof/>
              </w:rPr>
              <w:t xml:space="preserve">Procédure disciplinaire et sanctions (REF : </w:t>
            </w:r>
            <w:r w:rsidR="00C064E4">
              <w:rPr>
                <w:rStyle w:val="Lienhypertexte"/>
                <w:b/>
                <w:bCs/>
                <w:noProof/>
              </w:rPr>
              <w:t>.........</w:t>
            </w:r>
            <w:r w:rsidRPr="007A7274">
              <w:rPr>
                <w:rStyle w:val="Lienhypertexte"/>
                <w:b/>
                <w:bCs/>
                <w:noProof/>
              </w:rPr>
              <w:t>P14)</w:t>
            </w:r>
            <w:r>
              <w:rPr>
                <w:noProof/>
                <w:webHidden/>
              </w:rPr>
              <w:tab/>
            </w:r>
            <w:r>
              <w:rPr>
                <w:noProof/>
                <w:webHidden/>
              </w:rPr>
              <w:fldChar w:fldCharType="begin"/>
            </w:r>
            <w:r>
              <w:rPr>
                <w:noProof/>
                <w:webHidden/>
              </w:rPr>
              <w:instrText xml:space="preserve"> PAGEREF _Toc207300557 \h </w:instrText>
            </w:r>
            <w:r>
              <w:rPr>
                <w:noProof/>
                <w:webHidden/>
              </w:rPr>
            </w:r>
            <w:r>
              <w:rPr>
                <w:noProof/>
                <w:webHidden/>
              </w:rPr>
              <w:fldChar w:fldCharType="separate"/>
            </w:r>
            <w:r w:rsidR="00052CE3">
              <w:rPr>
                <w:noProof/>
                <w:webHidden/>
              </w:rPr>
              <w:t>31</w:t>
            </w:r>
            <w:r>
              <w:rPr>
                <w:noProof/>
                <w:webHidden/>
              </w:rPr>
              <w:fldChar w:fldCharType="end"/>
            </w:r>
          </w:hyperlink>
        </w:p>
        <w:p w14:paraId="2AD7638A" w14:textId="3267E5C1" w:rsidR="001910E7" w:rsidRDefault="001910E7">
          <w:pPr>
            <w:pStyle w:val="TM1"/>
            <w:tabs>
              <w:tab w:val="left" w:pos="720"/>
              <w:tab w:val="right" w:leader="dot" w:pos="9062"/>
            </w:tabs>
            <w:rPr>
              <w:rFonts w:eastAsiaTheme="minorEastAsia"/>
              <w:noProof/>
              <w:lang w:eastAsia="fr-FR"/>
            </w:rPr>
          </w:pPr>
          <w:hyperlink w:anchor="_Toc207300558" w:history="1">
            <w:r w:rsidRPr="007A7274">
              <w:rPr>
                <w:rStyle w:val="Lienhypertexte"/>
                <w:b/>
                <w:bCs/>
                <w:noProof/>
              </w:rPr>
              <w:t>15.</w:t>
            </w:r>
            <w:r>
              <w:rPr>
                <w:rFonts w:eastAsiaTheme="minorEastAsia"/>
                <w:noProof/>
                <w:lang w:eastAsia="fr-FR"/>
              </w:rPr>
              <w:tab/>
            </w:r>
            <w:r w:rsidRPr="007A7274">
              <w:rPr>
                <w:rStyle w:val="Lienhypertexte"/>
                <w:b/>
                <w:bCs/>
                <w:noProof/>
              </w:rPr>
              <w:t xml:space="preserve">Procédure de Sortie/ démission/ licenciement (REF : </w:t>
            </w:r>
            <w:r w:rsidR="00C064E4">
              <w:rPr>
                <w:rStyle w:val="Lienhypertexte"/>
                <w:b/>
                <w:bCs/>
                <w:noProof/>
              </w:rPr>
              <w:t>.........</w:t>
            </w:r>
            <w:r w:rsidRPr="007A7274">
              <w:rPr>
                <w:rStyle w:val="Lienhypertexte"/>
                <w:b/>
                <w:bCs/>
                <w:noProof/>
              </w:rPr>
              <w:t>P15)</w:t>
            </w:r>
            <w:r>
              <w:rPr>
                <w:noProof/>
                <w:webHidden/>
              </w:rPr>
              <w:tab/>
            </w:r>
            <w:r>
              <w:rPr>
                <w:noProof/>
                <w:webHidden/>
              </w:rPr>
              <w:fldChar w:fldCharType="begin"/>
            </w:r>
            <w:r>
              <w:rPr>
                <w:noProof/>
                <w:webHidden/>
              </w:rPr>
              <w:instrText xml:space="preserve"> PAGEREF _Toc207300558 \h </w:instrText>
            </w:r>
            <w:r>
              <w:rPr>
                <w:noProof/>
                <w:webHidden/>
              </w:rPr>
            </w:r>
            <w:r>
              <w:rPr>
                <w:noProof/>
                <w:webHidden/>
              </w:rPr>
              <w:fldChar w:fldCharType="separate"/>
            </w:r>
            <w:r w:rsidR="00052CE3">
              <w:rPr>
                <w:noProof/>
                <w:webHidden/>
              </w:rPr>
              <w:t>33</w:t>
            </w:r>
            <w:r>
              <w:rPr>
                <w:noProof/>
                <w:webHidden/>
              </w:rPr>
              <w:fldChar w:fldCharType="end"/>
            </w:r>
          </w:hyperlink>
        </w:p>
        <w:p w14:paraId="24125C35" w14:textId="4AD61323" w:rsidR="001910E7" w:rsidRDefault="001910E7">
          <w:pPr>
            <w:pStyle w:val="TM1"/>
            <w:tabs>
              <w:tab w:val="left" w:pos="720"/>
              <w:tab w:val="right" w:leader="dot" w:pos="9062"/>
            </w:tabs>
            <w:rPr>
              <w:rFonts w:eastAsiaTheme="minorEastAsia"/>
              <w:noProof/>
              <w:lang w:eastAsia="fr-FR"/>
            </w:rPr>
          </w:pPr>
          <w:hyperlink w:anchor="_Toc207300559" w:history="1">
            <w:r w:rsidRPr="007A7274">
              <w:rPr>
                <w:rStyle w:val="Lienhypertexte"/>
                <w:b/>
                <w:bCs/>
                <w:noProof/>
              </w:rPr>
              <w:t>16.</w:t>
            </w:r>
            <w:r>
              <w:rPr>
                <w:rFonts w:eastAsiaTheme="minorEastAsia"/>
                <w:noProof/>
                <w:lang w:eastAsia="fr-FR"/>
              </w:rPr>
              <w:tab/>
            </w:r>
            <w:r w:rsidRPr="007A7274">
              <w:rPr>
                <w:rStyle w:val="Lienhypertexte"/>
                <w:b/>
                <w:bCs/>
                <w:noProof/>
              </w:rPr>
              <w:t xml:space="preserve">Procédure de la Communication interne (REF </w:t>
            </w:r>
            <w:r w:rsidR="00C064E4">
              <w:rPr>
                <w:rStyle w:val="Lienhypertexte"/>
                <w:b/>
                <w:bCs/>
                <w:noProof/>
              </w:rPr>
              <w:t>.........</w:t>
            </w:r>
            <w:r w:rsidRPr="007A7274">
              <w:rPr>
                <w:rStyle w:val="Lienhypertexte"/>
                <w:b/>
                <w:bCs/>
                <w:noProof/>
              </w:rPr>
              <w:t>P16)</w:t>
            </w:r>
            <w:r>
              <w:rPr>
                <w:noProof/>
                <w:webHidden/>
              </w:rPr>
              <w:tab/>
            </w:r>
            <w:r>
              <w:rPr>
                <w:noProof/>
                <w:webHidden/>
              </w:rPr>
              <w:fldChar w:fldCharType="begin"/>
            </w:r>
            <w:r>
              <w:rPr>
                <w:noProof/>
                <w:webHidden/>
              </w:rPr>
              <w:instrText xml:space="preserve"> PAGEREF _Toc207300559 \h </w:instrText>
            </w:r>
            <w:r>
              <w:rPr>
                <w:noProof/>
                <w:webHidden/>
              </w:rPr>
            </w:r>
            <w:r>
              <w:rPr>
                <w:noProof/>
                <w:webHidden/>
              </w:rPr>
              <w:fldChar w:fldCharType="separate"/>
            </w:r>
            <w:r w:rsidR="00052CE3">
              <w:rPr>
                <w:noProof/>
                <w:webHidden/>
              </w:rPr>
              <w:t>35</w:t>
            </w:r>
            <w:r>
              <w:rPr>
                <w:noProof/>
                <w:webHidden/>
              </w:rPr>
              <w:fldChar w:fldCharType="end"/>
            </w:r>
          </w:hyperlink>
        </w:p>
        <w:p w14:paraId="6F682422" w14:textId="1C8E8EAE" w:rsidR="001910E7" w:rsidRDefault="001910E7">
          <w:pPr>
            <w:pStyle w:val="TM1"/>
            <w:tabs>
              <w:tab w:val="left" w:pos="720"/>
              <w:tab w:val="right" w:leader="dot" w:pos="9062"/>
            </w:tabs>
            <w:rPr>
              <w:rFonts w:eastAsiaTheme="minorEastAsia"/>
              <w:noProof/>
              <w:lang w:eastAsia="fr-FR"/>
            </w:rPr>
          </w:pPr>
          <w:hyperlink w:anchor="_Toc207300560" w:history="1">
            <w:r w:rsidRPr="007A7274">
              <w:rPr>
                <w:rStyle w:val="Lienhypertexte"/>
                <w:b/>
                <w:bCs/>
                <w:noProof/>
              </w:rPr>
              <w:t>17.</w:t>
            </w:r>
            <w:r>
              <w:rPr>
                <w:rFonts w:eastAsiaTheme="minorEastAsia"/>
                <w:noProof/>
                <w:lang w:eastAsia="fr-FR"/>
              </w:rPr>
              <w:tab/>
            </w:r>
            <w:r w:rsidRPr="007A7274">
              <w:rPr>
                <w:rStyle w:val="Lienhypertexte"/>
                <w:b/>
                <w:bCs/>
                <w:noProof/>
              </w:rPr>
              <w:t>Procédure de la Communication externe (</w:t>
            </w:r>
            <w:r w:rsidR="00C064E4">
              <w:rPr>
                <w:rStyle w:val="Lienhypertexte"/>
                <w:b/>
                <w:bCs/>
                <w:noProof/>
              </w:rPr>
              <w:t>.........</w:t>
            </w:r>
            <w:r w:rsidRPr="007A7274">
              <w:rPr>
                <w:rStyle w:val="Lienhypertexte"/>
                <w:b/>
                <w:bCs/>
                <w:noProof/>
              </w:rPr>
              <w:t>P17)</w:t>
            </w:r>
            <w:r>
              <w:rPr>
                <w:noProof/>
                <w:webHidden/>
              </w:rPr>
              <w:tab/>
            </w:r>
            <w:r>
              <w:rPr>
                <w:noProof/>
                <w:webHidden/>
              </w:rPr>
              <w:fldChar w:fldCharType="begin"/>
            </w:r>
            <w:r>
              <w:rPr>
                <w:noProof/>
                <w:webHidden/>
              </w:rPr>
              <w:instrText xml:space="preserve"> PAGEREF _Toc207300560 \h </w:instrText>
            </w:r>
            <w:r>
              <w:rPr>
                <w:noProof/>
                <w:webHidden/>
              </w:rPr>
            </w:r>
            <w:r>
              <w:rPr>
                <w:noProof/>
                <w:webHidden/>
              </w:rPr>
              <w:fldChar w:fldCharType="separate"/>
            </w:r>
            <w:r w:rsidR="00052CE3">
              <w:rPr>
                <w:noProof/>
                <w:webHidden/>
              </w:rPr>
              <w:t>37</w:t>
            </w:r>
            <w:r>
              <w:rPr>
                <w:noProof/>
                <w:webHidden/>
              </w:rPr>
              <w:fldChar w:fldCharType="end"/>
            </w:r>
          </w:hyperlink>
        </w:p>
        <w:p w14:paraId="093F261D" w14:textId="5A780EAA" w:rsidR="001910E7" w:rsidRDefault="001910E7">
          <w:pPr>
            <w:pStyle w:val="TM1"/>
            <w:tabs>
              <w:tab w:val="left" w:pos="720"/>
              <w:tab w:val="right" w:leader="dot" w:pos="9062"/>
            </w:tabs>
            <w:rPr>
              <w:rFonts w:eastAsiaTheme="minorEastAsia"/>
              <w:noProof/>
              <w:lang w:eastAsia="fr-FR"/>
            </w:rPr>
          </w:pPr>
          <w:hyperlink w:anchor="_Toc207300561" w:history="1">
            <w:r w:rsidRPr="007A7274">
              <w:rPr>
                <w:rStyle w:val="Lienhypertexte"/>
                <w:b/>
                <w:bCs/>
                <w:noProof/>
              </w:rPr>
              <w:t>18.</w:t>
            </w:r>
            <w:r>
              <w:rPr>
                <w:rFonts w:eastAsiaTheme="minorEastAsia"/>
                <w:noProof/>
                <w:lang w:eastAsia="fr-FR"/>
              </w:rPr>
              <w:tab/>
            </w:r>
            <w:r w:rsidRPr="007A7274">
              <w:rPr>
                <w:rStyle w:val="Lienhypertexte"/>
                <w:b/>
                <w:bCs/>
                <w:noProof/>
              </w:rPr>
              <w:t>Procédure de la Relation avec les autorités de supervision (</w:t>
            </w:r>
            <w:r w:rsidR="00C064E4">
              <w:rPr>
                <w:rStyle w:val="Lienhypertexte"/>
                <w:b/>
                <w:bCs/>
                <w:noProof/>
              </w:rPr>
              <w:t>.........</w:t>
            </w:r>
            <w:r w:rsidRPr="007A7274">
              <w:rPr>
                <w:rStyle w:val="Lienhypertexte"/>
                <w:b/>
                <w:bCs/>
                <w:noProof/>
              </w:rPr>
              <w:t>P18)</w:t>
            </w:r>
            <w:r>
              <w:rPr>
                <w:noProof/>
                <w:webHidden/>
              </w:rPr>
              <w:tab/>
            </w:r>
            <w:r>
              <w:rPr>
                <w:noProof/>
                <w:webHidden/>
              </w:rPr>
              <w:fldChar w:fldCharType="begin"/>
            </w:r>
            <w:r>
              <w:rPr>
                <w:noProof/>
                <w:webHidden/>
              </w:rPr>
              <w:instrText xml:space="preserve"> PAGEREF _Toc207300561 \h </w:instrText>
            </w:r>
            <w:r>
              <w:rPr>
                <w:noProof/>
                <w:webHidden/>
              </w:rPr>
            </w:r>
            <w:r>
              <w:rPr>
                <w:noProof/>
                <w:webHidden/>
              </w:rPr>
              <w:fldChar w:fldCharType="separate"/>
            </w:r>
            <w:r w:rsidR="00052CE3">
              <w:rPr>
                <w:noProof/>
                <w:webHidden/>
              </w:rPr>
              <w:t>39</w:t>
            </w:r>
            <w:r>
              <w:rPr>
                <w:noProof/>
                <w:webHidden/>
              </w:rPr>
              <w:fldChar w:fldCharType="end"/>
            </w:r>
          </w:hyperlink>
        </w:p>
        <w:p w14:paraId="56A5E074" w14:textId="44F244A4" w:rsidR="001910E7" w:rsidRDefault="001910E7">
          <w:pPr>
            <w:pStyle w:val="TM1"/>
            <w:tabs>
              <w:tab w:val="left" w:pos="720"/>
              <w:tab w:val="right" w:leader="dot" w:pos="9062"/>
            </w:tabs>
            <w:rPr>
              <w:rFonts w:eastAsiaTheme="minorEastAsia"/>
              <w:noProof/>
              <w:lang w:eastAsia="fr-FR"/>
            </w:rPr>
          </w:pPr>
          <w:hyperlink w:anchor="_Toc207300562" w:history="1">
            <w:r w:rsidRPr="007A7274">
              <w:rPr>
                <w:rStyle w:val="Lienhypertexte"/>
                <w:b/>
                <w:bCs/>
                <w:noProof/>
              </w:rPr>
              <w:t>19.</w:t>
            </w:r>
            <w:r>
              <w:rPr>
                <w:rFonts w:eastAsiaTheme="minorEastAsia"/>
                <w:noProof/>
                <w:lang w:eastAsia="fr-FR"/>
              </w:rPr>
              <w:tab/>
            </w:r>
            <w:r w:rsidRPr="007A7274">
              <w:rPr>
                <w:rStyle w:val="Lienhypertexte"/>
                <w:b/>
                <w:bCs/>
                <w:noProof/>
              </w:rPr>
              <w:t xml:space="preserve">Procédure de traitement comptable (Réf : </w:t>
            </w:r>
            <w:r w:rsidR="00C064E4">
              <w:rPr>
                <w:rStyle w:val="Lienhypertexte"/>
                <w:b/>
                <w:bCs/>
                <w:noProof/>
              </w:rPr>
              <w:t>.........</w:t>
            </w:r>
            <w:r w:rsidRPr="007A7274">
              <w:rPr>
                <w:rStyle w:val="Lienhypertexte"/>
                <w:b/>
                <w:bCs/>
                <w:noProof/>
              </w:rPr>
              <w:t>P19)</w:t>
            </w:r>
            <w:r>
              <w:rPr>
                <w:noProof/>
                <w:webHidden/>
              </w:rPr>
              <w:tab/>
            </w:r>
            <w:r>
              <w:rPr>
                <w:noProof/>
                <w:webHidden/>
              </w:rPr>
              <w:fldChar w:fldCharType="begin"/>
            </w:r>
            <w:r>
              <w:rPr>
                <w:noProof/>
                <w:webHidden/>
              </w:rPr>
              <w:instrText xml:space="preserve"> PAGEREF _Toc207300562 \h </w:instrText>
            </w:r>
            <w:r>
              <w:rPr>
                <w:noProof/>
                <w:webHidden/>
              </w:rPr>
            </w:r>
            <w:r>
              <w:rPr>
                <w:noProof/>
                <w:webHidden/>
              </w:rPr>
              <w:fldChar w:fldCharType="separate"/>
            </w:r>
            <w:r w:rsidR="00052CE3">
              <w:rPr>
                <w:noProof/>
                <w:webHidden/>
              </w:rPr>
              <w:t>41</w:t>
            </w:r>
            <w:r>
              <w:rPr>
                <w:noProof/>
                <w:webHidden/>
              </w:rPr>
              <w:fldChar w:fldCharType="end"/>
            </w:r>
          </w:hyperlink>
        </w:p>
        <w:p w14:paraId="34A0ABA4" w14:textId="4217E2FB" w:rsidR="001910E7" w:rsidRDefault="001910E7">
          <w:pPr>
            <w:pStyle w:val="TM1"/>
            <w:tabs>
              <w:tab w:val="left" w:pos="720"/>
              <w:tab w:val="right" w:leader="dot" w:pos="9062"/>
            </w:tabs>
            <w:rPr>
              <w:rFonts w:eastAsiaTheme="minorEastAsia"/>
              <w:noProof/>
              <w:lang w:eastAsia="fr-FR"/>
            </w:rPr>
          </w:pPr>
          <w:hyperlink w:anchor="_Toc207300563" w:history="1">
            <w:r w:rsidRPr="007A7274">
              <w:rPr>
                <w:rStyle w:val="Lienhypertexte"/>
                <w:b/>
                <w:bCs/>
                <w:noProof/>
              </w:rPr>
              <w:t>20.</w:t>
            </w:r>
            <w:r>
              <w:rPr>
                <w:rFonts w:eastAsiaTheme="minorEastAsia"/>
                <w:noProof/>
                <w:lang w:eastAsia="fr-FR"/>
              </w:rPr>
              <w:tab/>
            </w:r>
            <w:r w:rsidRPr="007A7274">
              <w:rPr>
                <w:rStyle w:val="Lienhypertexte"/>
                <w:b/>
                <w:bCs/>
                <w:noProof/>
              </w:rPr>
              <w:t xml:space="preserve">Procédure de gestion des achats fournisseurs (Réf : </w:t>
            </w:r>
            <w:r w:rsidR="00C064E4">
              <w:rPr>
                <w:rStyle w:val="Lienhypertexte"/>
                <w:b/>
                <w:bCs/>
                <w:noProof/>
              </w:rPr>
              <w:t>.........</w:t>
            </w:r>
            <w:r w:rsidRPr="007A7274">
              <w:rPr>
                <w:rStyle w:val="Lienhypertexte"/>
                <w:b/>
                <w:bCs/>
                <w:noProof/>
              </w:rPr>
              <w:t>P20)</w:t>
            </w:r>
            <w:r>
              <w:rPr>
                <w:noProof/>
                <w:webHidden/>
              </w:rPr>
              <w:tab/>
            </w:r>
            <w:r>
              <w:rPr>
                <w:noProof/>
                <w:webHidden/>
              </w:rPr>
              <w:fldChar w:fldCharType="begin"/>
            </w:r>
            <w:r>
              <w:rPr>
                <w:noProof/>
                <w:webHidden/>
              </w:rPr>
              <w:instrText xml:space="preserve"> PAGEREF _Toc207300563 \h </w:instrText>
            </w:r>
            <w:r>
              <w:rPr>
                <w:noProof/>
                <w:webHidden/>
              </w:rPr>
            </w:r>
            <w:r>
              <w:rPr>
                <w:noProof/>
                <w:webHidden/>
              </w:rPr>
              <w:fldChar w:fldCharType="separate"/>
            </w:r>
            <w:r w:rsidR="00052CE3">
              <w:rPr>
                <w:noProof/>
                <w:webHidden/>
              </w:rPr>
              <w:t>43</w:t>
            </w:r>
            <w:r>
              <w:rPr>
                <w:noProof/>
                <w:webHidden/>
              </w:rPr>
              <w:fldChar w:fldCharType="end"/>
            </w:r>
          </w:hyperlink>
        </w:p>
        <w:p w14:paraId="12E582D4" w14:textId="1E204AEF" w:rsidR="001910E7" w:rsidRDefault="001910E7">
          <w:pPr>
            <w:pStyle w:val="TM1"/>
            <w:tabs>
              <w:tab w:val="left" w:pos="720"/>
              <w:tab w:val="right" w:leader="dot" w:pos="9062"/>
            </w:tabs>
            <w:rPr>
              <w:rFonts w:eastAsiaTheme="minorEastAsia"/>
              <w:noProof/>
              <w:lang w:eastAsia="fr-FR"/>
            </w:rPr>
          </w:pPr>
          <w:hyperlink w:anchor="_Toc207300564" w:history="1">
            <w:r w:rsidRPr="007A7274">
              <w:rPr>
                <w:rStyle w:val="Lienhypertexte"/>
                <w:b/>
                <w:bCs/>
                <w:noProof/>
              </w:rPr>
              <w:t>21.</w:t>
            </w:r>
            <w:r>
              <w:rPr>
                <w:rFonts w:eastAsiaTheme="minorEastAsia"/>
                <w:noProof/>
                <w:lang w:eastAsia="fr-FR"/>
              </w:rPr>
              <w:tab/>
            </w:r>
            <w:r w:rsidRPr="007A7274">
              <w:rPr>
                <w:rStyle w:val="Lienhypertexte"/>
                <w:b/>
                <w:bCs/>
                <w:noProof/>
              </w:rPr>
              <w:t xml:space="preserve">Procédure de gestion des impôts et taxes (Réf : </w:t>
            </w:r>
            <w:r w:rsidR="00C064E4">
              <w:rPr>
                <w:rStyle w:val="Lienhypertexte"/>
                <w:b/>
                <w:bCs/>
                <w:noProof/>
              </w:rPr>
              <w:t>.........</w:t>
            </w:r>
            <w:r w:rsidRPr="007A7274">
              <w:rPr>
                <w:rStyle w:val="Lienhypertexte"/>
                <w:b/>
                <w:bCs/>
                <w:noProof/>
              </w:rPr>
              <w:t>P21)</w:t>
            </w:r>
            <w:r>
              <w:rPr>
                <w:noProof/>
                <w:webHidden/>
              </w:rPr>
              <w:tab/>
            </w:r>
            <w:r>
              <w:rPr>
                <w:noProof/>
                <w:webHidden/>
              </w:rPr>
              <w:fldChar w:fldCharType="begin"/>
            </w:r>
            <w:r>
              <w:rPr>
                <w:noProof/>
                <w:webHidden/>
              </w:rPr>
              <w:instrText xml:space="preserve"> PAGEREF _Toc207300564 \h </w:instrText>
            </w:r>
            <w:r>
              <w:rPr>
                <w:noProof/>
                <w:webHidden/>
              </w:rPr>
            </w:r>
            <w:r>
              <w:rPr>
                <w:noProof/>
                <w:webHidden/>
              </w:rPr>
              <w:fldChar w:fldCharType="separate"/>
            </w:r>
            <w:r w:rsidR="00052CE3">
              <w:rPr>
                <w:noProof/>
                <w:webHidden/>
              </w:rPr>
              <w:t>46</w:t>
            </w:r>
            <w:r>
              <w:rPr>
                <w:noProof/>
                <w:webHidden/>
              </w:rPr>
              <w:fldChar w:fldCharType="end"/>
            </w:r>
          </w:hyperlink>
        </w:p>
        <w:p w14:paraId="09D8C71A" w14:textId="6383072F" w:rsidR="001910E7" w:rsidRDefault="001910E7">
          <w:pPr>
            <w:pStyle w:val="TM1"/>
            <w:tabs>
              <w:tab w:val="left" w:pos="720"/>
              <w:tab w:val="right" w:leader="dot" w:pos="9062"/>
            </w:tabs>
            <w:rPr>
              <w:rFonts w:eastAsiaTheme="minorEastAsia"/>
              <w:noProof/>
              <w:lang w:eastAsia="fr-FR"/>
            </w:rPr>
          </w:pPr>
          <w:hyperlink w:anchor="_Toc207300565" w:history="1">
            <w:r w:rsidRPr="007A7274">
              <w:rPr>
                <w:rStyle w:val="Lienhypertexte"/>
                <w:b/>
                <w:bCs/>
                <w:noProof/>
              </w:rPr>
              <w:t>22.</w:t>
            </w:r>
            <w:r>
              <w:rPr>
                <w:rFonts w:eastAsiaTheme="minorEastAsia"/>
                <w:noProof/>
                <w:lang w:eastAsia="fr-FR"/>
              </w:rPr>
              <w:tab/>
            </w:r>
            <w:r w:rsidRPr="007A7274">
              <w:rPr>
                <w:rStyle w:val="Lienhypertexte"/>
                <w:b/>
                <w:bCs/>
                <w:noProof/>
              </w:rPr>
              <w:t xml:space="preserve">Procédure de gestion de la paie (Réf : </w:t>
            </w:r>
            <w:r w:rsidR="00C064E4">
              <w:rPr>
                <w:rStyle w:val="Lienhypertexte"/>
                <w:b/>
                <w:bCs/>
                <w:noProof/>
              </w:rPr>
              <w:t>.........</w:t>
            </w:r>
            <w:r w:rsidRPr="007A7274">
              <w:rPr>
                <w:rStyle w:val="Lienhypertexte"/>
                <w:b/>
                <w:bCs/>
                <w:noProof/>
              </w:rPr>
              <w:t>P22)</w:t>
            </w:r>
            <w:r>
              <w:rPr>
                <w:noProof/>
                <w:webHidden/>
              </w:rPr>
              <w:tab/>
            </w:r>
            <w:r>
              <w:rPr>
                <w:noProof/>
                <w:webHidden/>
              </w:rPr>
              <w:fldChar w:fldCharType="begin"/>
            </w:r>
            <w:r>
              <w:rPr>
                <w:noProof/>
                <w:webHidden/>
              </w:rPr>
              <w:instrText xml:space="preserve"> PAGEREF _Toc207300565 \h </w:instrText>
            </w:r>
            <w:r>
              <w:rPr>
                <w:noProof/>
                <w:webHidden/>
              </w:rPr>
            </w:r>
            <w:r>
              <w:rPr>
                <w:noProof/>
                <w:webHidden/>
              </w:rPr>
              <w:fldChar w:fldCharType="separate"/>
            </w:r>
            <w:r w:rsidR="00052CE3">
              <w:rPr>
                <w:noProof/>
                <w:webHidden/>
              </w:rPr>
              <w:t>49</w:t>
            </w:r>
            <w:r>
              <w:rPr>
                <w:noProof/>
                <w:webHidden/>
              </w:rPr>
              <w:fldChar w:fldCharType="end"/>
            </w:r>
          </w:hyperlink>
        </w:p>
        <w:p w14:paraId="5C5AD9E1" w14:textId="01BF56F6" w:rsidR="001910E7" w:rsidRDefault="001910E7">
          <w:pPr>
            <w:pStyle w:val="TM1"/>
            <w:tabs>
              <w:tab w:val="left" w:pos="720"/>
              <w:tab w:val="right" w:leader="dot" w:pos="9062"/>
            </w:tabs>
            <w:rPr>
              <w:rFonts w:eastAsiaTheme="minorEastAsia"/>
              <w:noProof/>
              <w:lang w:eastAsia="fr-FR"/>
            </w:rPr>
          </w:pPr>
          <w:hyperlink w:anchor="_Toc207300566" w:history="1">
            <w:r w:rsidRPr="007A7274">
              <w:rPr>
                <w:rStyle w:val="Lienhypertexte"/>
                <w:b/>
                <w:bCs/>
                <w:noProof/>
              </w:rPr>
              <w:t>23.</w:t>
            </w:r>
            <w:r>
              <w:rPr>
                <w:rFonts w:eastAsiaTheme="minorEastAsia"/>
                <w:noProof/>
                <w:lang w:eastAsia="fr-FR"/>
              </w:rPr>
              <w:tab/>
            </w:r>
            <w:r w:rsidRPr="007A7274">
              <w:rPr>
                <w:rStyle w:val="Lienhypertexte"/>
                <w:b/>
                <w:bCs/>
                <w:noProof/>
              </w:rPr>
              <w:t xml:space="preserve">Procédure de gestion des immobilisations (Réf : </w:t>
            </w:r>
            <w:r w:rsidR="00C064E4">
              <w:rPr>
                <w:rStyle w:val="Lienhypertexte"/>
                <w:b/>
                <w:bCs/>
                <w:noProof/>
              </w:rPr>
              <w:t>.........</w:t>
            </w:r>
            <w:r w:rsidRPr="007A7274">
              <w:rPr>
                <w:rStyle w:val="Lienhypertexte"/>
                <w:b/>
                <w:bCs/>
                <w:noProof/>
              </w:rPr>
              <w:t>P23)</w:t>
            </w:r>
            <w:r>
              <w:rPr>
                <w:noProof/>
                <w:webHidden/>
              </w:rPr>
              <w:tab/>
            </w:r>
            <w:r>
              <w:rPr>
                <w:noProof/>
                <w:webHidden/>
              </w:rPr>
              <w:fldChar w:fldCharType="begin"/>
            </w:r>
            <w:r>
              <w:rPr>
                <w:noProof/>
                <w:webHidden/>
              </w:rPr>
              <w:instrText xml:space="preserve"> PAGEREF _Toc207300566 \h </w:instrText>
            </w:r>
            <w:r>
              <w:rPr>
                <w:noProof/>
                <w:webHidden/>
              </w:rPr>
            </w:r>
            <w:r>
              <w:rPr>
                <w:noProof/>
                <w:webHidden/>
              </w:rPr>
              <w:fldChar w:fldCharType="separate"/>
            </w:r>
            <w:r w:rsidR="00052CE3">
              <w:rPr>
                <w:noProof/>
                <w:webHidden/>
              </w:rPr>
              <w:t>51</w:t>
            </w:r>
            <w:r>
              <w:rPr>
                <w:noProof/>
                <w:webHidden/>
              </w:rPr>
              <w:fldChar w:fldCharType="end"/>
            </w:r>
          </w:hyperlink>
        </w:p>
        <w:p w14:paraId="246577BD" w14:textId="22A32D84" w:rsidR="001910E7" w:rsidRDefault="001910E7">
          <w:pPr>
            <w:pStyle w:val="TM1"/>
            <w:tabs>
              <w:tab w:val="left" w:pos="720"/>
              <w:tab w:val="right" w:leader="dot" w:pos="9062"/>
            </w:tabs>
            <w:rPr>
              <w:rFonts w:eastAsiaTheme="minorEastAsia"/>
              <w:noProof/>
              <w:lang w:eastAsia="fr-FR"/>
            </w:rPr>
          </w:pPr>
          <w:hyperlink w:anchor="_Toc207300567" w:history="1">
            <w:r w:rsidRPr="007A7274">
              <w:rPr>
                <w:rStyle w:val="Lienhypertexte"/>
                <w:b/>
                <w:bCs/>
                <w:noProof/>
              </w:rPr>
              <w:t>24.</w:t>
            </w:r>
            <w:r>
              <w:rPr>
                <w:rFonts w:eastAsiaTheme="minorEastAsia"/>
                <w:noProof/>
                <w:lang w:eastAsia="fr-FR"/>
              </w:rPr>
              <w:tab/>
            </w:r>
            <w:r w:rsidRPr="007A7274">
              <w:rPr>
                <w:rStyle w:val="Lienhypertexte"/>
                <w:b/>
                <w:bCs/>
                <w:noProof/>
              </w:rPr>
              <w:t xml:space="preserve">Procédure de gestion des états de rapprochement (Réf : </w:t>
            </w:r>
            <w:r w:rsidR="00C064E4">
              <w:rPr>
                <w:rStyle w:val="Lienhypertexte"/>
                <w:b/>
                <w:bCs/>
                <w:noProof/>
              </w:rPr>
              <w:t>.........</w:t>
            </w:r>
            <w:r w:rsidRPr="007A7274">
              <w:rPr>
                <w:rStyle w:val="Lienhypertexte"/>
                <w:b/>
                <w:bCs/>
                <w:noProof/>
              </w:rPr>
              <w:t>P24)</w:t>
            </w:r>
            <w:r>
              <w:rPr>
                <w:noProof/>
                <w:webHidden/>
              </w:rPr>
              <w:tab/>
            </w:r>
            <w:r>
              <w:rPr>
                <w:noProof/>
                <w:webHidden/>
              </w:rPr>
              <w:fldChar w:fldCharType="begin"/>
            </w:r>
            <w:r>
              <w:rPr>
                <w:noProof/>
                <w:webHidden/>
              </w:rPr>
              <w:instrText xml:space="preserve"> PAGEREF _Toc207300567 \h </w:instrText>
            </w:r>
            <w:r>
              <w:rPr>
                <w:noProof/>
                <w:webHidden/>
              </w:rPr>
            </w:r>
            <w:r>
              <w:rPr>
                <w:noProof/>
                <w:webHidden/>
              </w:rPr>
              <w:fldChar w:fldCharType="separate"/>
            </w:r>
            <w:r w:rsidR="00052CE3">
              <w:rPr>
                <w:noProof/>
                <w:webHidden/>
              </w:rPr>
              <w:t>53</w:t>
            </w:r>
            <w:r>
              <w:rPr>
                <w:noProof/>
                <w:webHidden/>
              </w:rPr>
              <w:fldChar w:fldCharType="end"/>
            </w:r>
          </w:hyperlink>
        </w:p>
        <w:p w14:paraId="63AF4FD2" w14:textId="0999A290" w:rsidR="001910E7" w:rsidRDefault="001910E7">
          <w:pPr>
            <w:pStyle w:val="TM1"/>
            <w:tabs>
              <w:tab w:val="left" w:pos="720"/>
              <w:tab w:val="right" w:leader="dot" w:pos="9062"/>
            </w:tabs>
            <w:rPr>
              <w:rFonts w:eastAsiaTheme="minorEastAsia"/>
              <w:noProof/>
              <w:lang w:eastAsia="fr-FR"/>
            </w:rPr>
          </w:pPr>
          <w:hyperlink w:anchor="_Toc207300568" w:history="1">
            <w:r w:rsidRPr="007A7274">
              <w:rPr>
                <w:rStyle w:val="Lienhypertexte"/>
                <w:b/>
                <w:bCs/>
                <w:noProof/>
              </w:rPr>
              <w:t>25.</w:t>
            </w:r>
            <w:r>
              <w:rPr>
                <w:rFonts w:eastAsiaTheme="minorEastAsia"/>
                <w:noProof/>
                <w:lang w:eastAsia="fr-FR"/>
              </w:rPr>
              <w:tab/>
            </w:r>
            <w:r w:rsidRPr="007A7274">
              <w:rPr>
                <w:rStyle w:val="Lienhypertexte"/>
                <w:b/>
                <w:bCs/>
                <w:noProof/>
              </w:rPr>
              <w:t xml:space="preserve">Procédure de gestion des opérations d’arrêté et d’établissement des états financiers (Réf : </w:t>
            </w:r>
            <w:r w:rsidR="00C064E4">
              <w:rPr>
                <w:rStyle w:val="Lienhypertexte"/>
                <w:b/>
                <w:bCs/>
                <w:noProof/>
              </w:rPr>
              <w:t>.........</w:t>
            </w:r>
            <w:r w:rsidRPr="007A7274">
              <w:rPr>
                <w:rStyle w:val="Lienhypertexte"/>
                <w:b/>
                <w:bCs/>
                <w:noProof/>
              </w:rPr>
              <w:t>P25)</w:t>
            </w:r>
            <w:r>
              <w:rPr>
                <w:noProof/>
                <w:webHidden/>
              </w:rPr>
              <w:tab/>
            </w:r>
            <w:r>
              <w:rPr>
                <w:noProof/>
                <w:webHidden/>
              </w:rPr>
              <w:fldChar w:fldCharType="begin"/>
            </w:r>
            <w:r>
              <w:rPr>
                <w:noProof/>
                <w:webHidden/>
              </w:rPr>
              <w:instrText xml:space="preserve"> PAGEREF _Toc207300568 \h </w:instrText>
            </w:r>
            <w:r>
              <w:rPr>
                <w:noProof/>
                <w:webHidden/>
              </w:rPr>
            </w:r>
            <w:r>
              <w:rPr>
                <w:noProof/>
                <w:webHidden/>
              </w:rPr>
              <w:fldChar w:fldCharType="separate"/>
            </w:r>
            <w:r w:rsidR="00052CE3">
              <w:rPr>
                <w:noProof/>
                <w:webHidden/>
              </w:rPr>
              <w:t>55</w:t>
            </w:r>
            <w:r>
              <w:rPr>
                <w:noProof/>
                <w:webHidden/>
              </w:rPr>
              <w:fldChar w:fldCharType="end"/>
            </w:r>
          </w:hyperlink>
        </w:p>
        <w:p w14:paraId="5796140A" w14:textId="60BC5B8E" w:rsidR="001910E7" w:rsidRDefault="001910E7">
          <w:pPr>
            <w:pStyle w:val="TM1"/>
            <w:tabs>
              <w:tab w:val="left" w:pos="720"/>
              <w:tab w:val="right" w:leader="dot" w:pos="9062"/>
            </w:tabs>
            <w:rPr>
              <w:rFonts w:eastAsiaTheme="minorEastAsia"/>
              <w:noProof/>
              <w:lang w:eastAsia="fr-FR"/>
            </w:rPr>
          </w:pPr>
          <w:hyperlink w:anchor="_Toc207300569" w:history="1">
            <w:r w:rsidRPr="007A7274">
              <w:rPr>
                <w:rStyle w:val="Lienhypertexte"/>
                <w:b/>
                <w:bCs/>
                <w:noProof/>
              </w:rPr>
              <w:t>26.</w:t>
            </w:r>
            <w:r>
              <w:rPr>
                <w:rFonts w:eastAsiaTheme="minorEastAsia"/>
                <w:noProof/>
                <w:lang w:eastAsia="fr-FR"/>
              </w:rPr>
              <w:tab/>
            </w:r>
            <w:r w:rsidRPr="007A7274">
              <w:rPr>
                <w:rStyle w:val="Lienhypertexte"/>
                <w:b/>
                <w:bCs/>
                <w:noProof/>
              </w:rPr>
              <w:t xml:space="preserve">Procédure de traitement des réclamations clients (Réf : </w:t>
            </w:r>
            <w:r w:rsidR="00C064E4">
              <w:rPr>
                <w:rStyle w:val="Lienhypertexte"/>
                <w:b/>
                <w:bCs/>
                <w:noProof/>
              </w:rPr>
              <w:t>.........</w:t>
            </w:r>
            <w:r w:rsidRPr="007A7274">
              <w:rPr>
                <w:rStyle w:val="Lienhypertexte"/>
                <w:b/>
                <w:bCs/>
                <w:noProof/>
              </w:rPr>
              <w:t>P26)</w:t>
            </w:r>
            <w:r>
              <w:rPr>
                <w:noProof/>
                <w:webHidden/>
              </w:rPr>
              <w:tab/>
            </w:r>
            <w:r>
              <w:rPr>
                <w:noProof/>
                <w:webHidden/>
              </w:rPr>
              <w:fldChar w:fldCharType="begin"/>
            </w:r>
            <w:r>
              <w:rPr>
                <w:noProof/>
                <w:webHidden/>
              </w:rPr>
              <w:instrText xml:space="preserve"> PAGEREF _Toc207300569 \h </w:instrText>
            </w:r>
            <w:r>
              <w:rPr>
                <w:noProof/>
                <w:webHidden/>
              </w:rPr>
            </w:r>
            <w:r>
              <w:rPr>
                <w:noProof/>
                <w:webHidden/>
              </w:rPr>
              <w:fldChar w:fldCharType="separate"/>
            </w:r>
            <w:r w:rsidR="00052CE3">
              <w:rPr>
                <w:noProof/>
                <w:webHidden/>
              </w:rPr>
              <w:t>57</w:t>
            </w:r>
            <w:r>
              <w:rPr>
                <w:noProof/>
                <w:webHidden/>
              </w:rPr>
              <w:fldChar w:fldCharType="end"/>
            </w:r>
          </w:hyperlink>
        </w:p>
        <w:p w14:paraId="338B9AED" w14:textId="70BD88C8" w:rsidR="001910E7" w:rsidRDefault="001910E7">
          <w:pPr>
            <w:pStyle w:val="TM1"/>
            <w:tabs>
              <w:tab w:val="left" w:pos="720"/>
              <w:tab w:val="right" w:leader="dot" w:pos="9062"/>
            </w:tabs>
            <w:rPr>
              <w:rFonts w:eastAsiaTheme="minorEastAsia"/>
              <w:noProof/>
              <w:lang w:eastAsia="fr-FR"/>
            </w:rPr>
          </w:pPr>
          <w:hyperlink w:anchor="_Toc207300570" w:history="1">
            <w:r w:rsidRPr="007A7274">
              <w:rPr>
                <w:rStyle w:val="Lienhypertexte"/>
                <w:b/>
                <w:bCs/>
                <w:noProof/>
              </w:rPr>
              <w:t>27.</w:t>
            </w:r>
            <w:r>
              <w:rPr>
                <w:rFonts w:eastAsiaTheme="minorEastAsia"/>
                <w:noProof/>
                <w:lang w:eastAsia="fr-FR"/>
              </w:rPr>
              <w:tab/>
            </w:r>
            <w:r w:rsidRPr="007A7274">
              <w:rPr>
                <w:rStyle w:val="Lienhypertexte"/>
                <w:b/>
                <w:bCs/>
                <w:noProof/>
              </w:rPr>
              <w:t xml:space="preserve">Procédure de contrôle interne (Réf : </w:t>
            </w:r>
            <w:r w:rsidR="00C064E4">
              <w:rPr>
                <w:rStyle w:val="Lienhypertexte"/>
                <w:b/>
                <w:bCs/>
                <w:noProof/>
              </w:rPr>
              <w:t>.........</w:t>
            </w:r>
            <w:r w:rsidRPr="007A7274">
              <w:rPr>
                <w:rStyle w:val="Lienhypertexte"/>
                <w:b/>
                <w:bCs/>
                <w:noProof/>
              </w:rPr>
              <w:t>P27)</w:t>
            </w:r>
            <w:r>
              <w:rPr>
                <w:noProof/>
                <w:webHidden/>
              </w:rPr>
              <w:tab/>
            </w:r>
            <w:r>
              <w:rPr>
                <w:noProof/>
                <w:webHidden/>
              </w:rPr>
              <w:fldChar w:fldCharType="begin"/>
            </w:r>
            <w:r>
              <w:rPr>
                <w:noProof/>
                <w:webHidden/>
              </w:rPr>
              <w:instrText xml:space="preserve"> PAGEREF _Toc207300570 \h </w:instrText>
            </w:r>
            <w:r>
              <w:rPr>
                <w:noProof/>
                <w:webHidden/>
              </w:rPr>
            </w:r>
            <w:r>
              <w:rPr>
                <w:noProof/>
                <w:webHidden/>
              </w:rPr>
              <w:fldChar w:fldCharType="separate"/>
            </w:r>
            <w:r w:rsidR="00052CE3">
              <w:rPr>
                <w:noProof/>
                <w:webHidden/>
              </w:rPr>
              <w:t>59</w:t>
            </w:r>
            <w:r>
              <w:rPr>
                <w:noProof/>
                <w:webHidden/>
              </w:rPr>
              <w:fldChar w:fldCharType="end"/>
            </w:r>
          </w:hyperlink>
        </w:p>
        <w:p w14:paraId="0DC34108" w14:textId="44926C84" w:rsidR="001910E7" w:rsidRDefault="001910E7">
          <w:pPr>
            <w:pStyle w:val="TM1"/>
            <w:tabs>
              <w:tab w:val="left" w:pos="720"/>
              <w:tab w:val="right" w:leader="dot" w:pos="9062"/>
            </w:tabs>
            <w:rPr>
              <w:rFonts w:eastAsiaTheme="minorEastAsia"/>
              <w:noProof/>
              <w:lang w:eastAsia="fr-FR"/>
            </w:rPr>
          </w:pPr>
          <w:hyperlink w:anchor="_Toc207300571" w:history="1">
            <w:r w:rsidRPr="007A7274">
              <w:rPr>
                <w:rStyle w:val="Lienhypertexte"/>
                <w:b/>
                <w:bCs/>
                <w:noProof/>
              </w:rPr>
              <w:t>28.</w:t>
            </w:r>
            <w:r>
              <w:rPr>
                <w:rFonts w:eastAsiaTheme="minorEastAsia"/>
                <w:noProof/>
                <w:lang w:eastAsia="fr-FR"/>
              </w:rPr>
              <w:tab/>
            </w:r>
            <w:r w:rsidRPr="007A7274">
              <w:rPr>
                <w:rStyle w:val="Lienhypertexte"/>
                <w:b/>
                <w:bCs/>
                <w:noProof/>
              </w:rPr>
              <w:t xml:space="preserve">Procédure de déclarations des cotisations sociales CNSS (Réf : </w:t>
            </w:r>
            <w:r w:rsidR="00C064E4">
              <w:rPr>
                <w:rStyle w:val="Lienhypertexte"/>
                <w:b/>
                <w:bCs/>
                <w:noProof/>
              </w:rPr>
              <w:t>.........</w:t>
            </w:r>
            <w:r w:rsidRPr="007A7274">
              <w:rPr>
                <w:rStyle w:val="Lienhypertexte"/>
                <w:b/>
                <w:bCs/>
                <w:noProof/>
              </w:rPr>
              <w:t>P28)</w:t>
            </w:r>
            <w:r>
              <w:rPr>
                <w:noProof/>
                <w:webHidden/>
              </w:rPr>
              <w:tab/>
            </w:r>
            <w:r>
              <w:rPr>
                <w:noProof/>
                <w:webHidden/>
              </w:rPr>
              <w:fldChar w:fldCharType="begin"/>
            </w:r>
            <w:r>
              <w:rPr>
                <w:noProof/>
                <w:webHidden/>
              </w:rPr>
              <w:instrText xml:space="preserve"> PAGEREF _Toc207300571 \h </w:instrText>
            </w:r>
            <w:r>
              <w:rPr>
                <w:noProof/>
                <w:webHidden/>
              </w:rPr>
            </w:r>
            <w:r>
              <w:rPr>
                <w:noProof/>
                <w:webHidden/>
              </w:rPr>
              <w:fldChar w:fldCharType="separate"/>
            </w:r>
            <w:r w:rsidR="00052CE3">
              <w:rPr>
                <w:noProof/>
                <w:webHidden/>
              </w:rPr>
              <w:t>61</w:t>
            </w:r>
            <w:r>
              <w:rPr>
                <w:noProof/>
                <w:webHidden/>
              </w:rPr>
              <w:fldChar w:fldCharType="end"/>
            </w:r>
          </w:hyperlink>
        </w:p>
        <w:p w14:paraId="5B42F9F2" w14:textId="16A27599" w:rsidR="006C21C4" w:rsidRDefault="006C21C4">
          <w:r>
            <w:rPr>
              <w:b/>
              <w:bCs/>
            </w:rPr>
            <w:fldChar w:fldCharType="end"/>
          </w:r>
        </w:p>
      </w:sdtContent>
    </w:sdt>
    <w:p w14:paraId="75CDC41C" w14:textId="72365C3A" w:rsidR="006C21C4" w:rsidRDefault="006C21C4">
      <w:r>
        <w:br w:type="page"/>
      </w:r>
    </w:p>
    <w:p w14:paraId="6219AB47" w14:textId="68178DA2" w:rsidR="00214244" w:rsidRPr="008C748F" w:rsidRDefault="00214244" w:rsidP="00214244">
      <w:pPr>
        <w:pStyle w:val="Titre1"/>
        <w:numPr>
          <w:ilvl w:val="0"/>
          <w:numId w:val="2"/>
        </w:numPr>
        <w:rPr>
          <w:b/>
          <w:bCs/>
        </w:rPr>
      </w:pPr>
      <w:bookmarkStart w:id="0" w:name="_Toc207300542"/>
      <w:r w:rsidRPr="008C748F">
        <w:rPr>
          <w:b/>
          <w:bCs/>
        </w:rPr>
        <w:lastRenderedPageBreak/>
        <w:t>Introduction et objectifs</w:t>
      </w:r>
      <w:bookmarkEnd w:id="0"/>
    </w:p>
    <w:p w14:paraId="1EEA2694" w14:textId="269BB1AA" w:rsidR="002D58D2" w:rsidRDefault="002D58D2" w:rsidP="002D58D2">
      <w:pPr>
        <w:jc w:val="both"/>
      </w:pPr>
      <w:r w:rsidRPr="002D58D2">
        <w:t>Le manuel n’est pas seulement un document interne, c’est la preuve que la</w:t>
      </w:r>
      <w:r w:rsidR="000C26CE">
        <w:t xml:space="preserve"> société</w:t>
      </w:r>
      <w:r w:rsidRPr="002D58D2">
        <w:t xml:space="preserve"> </w:t>
      </w:r>
      <w:r w:rsidR="000C26CE">
        <w:t>…………………..</w:t>
      </w:r>
      <w:r w:rsidRPr="002D58D2">
        <w:t xml:space="preserve"> est organisée, conforme et prête à gérer ses opérations de façon sécurisée et durable.</w:t>
      </w:r>
    </w:p>
    <w:p w14:paraId="3737926A" w14:textId="77777777" w:rsidR="002D58D2" w:rsidRDefault="002D58D2" w:rsidP="002D58D2">
      <w:pPr>
        <w:jc w:val="both"/>
      </w:pPr>
    </w:p>
    <w:p w14:paraId="0CA4579F" w14:textId="77777777" w:rsidR="002D58D2" w:rsidRPr="002D58D2" w:rsidRDefault="002D58D2" w:rsidP="002D58D2">
      <w:pPr>
        <w:jc w:val="both"/>
      </w:pPr>
      <w:r w:rsidRPr="002D58D2">
        <w:t>Le présent manuel des procédures a pour objectif de :</w:t>
      </w:r>
    </w:p>
    <w:p w14:paraId="17C21D38" w14:textId="77777777" w:rsidR="002D58D2" w:rsidRPr="002D58D2" w:rsidRDefault="002D58D2" w:rsidP="002D58D2">
      <w:pPr>
        <w:numPr>
          <w:ilvl w:val="0"/>
          <w:numId w:val="1"/>
        </w:numPr>
        <w:jc w:val="both"/>
      </w:pPr>
      <w:r w:rsidRPr="002D58D2">
        <w:rPr>
          <w:b/>
          <w:bCs/>
        </w:rPr>
        <w:t>Assurer la conformité réglementaire</w:t>
      </w:r>
    </w:p>
    <w:p w14:paraId="309DC118" w14:textId="77777777" w:rsidR="002D58D2" w:rsidRPr="002D58D2" w:rsidRDefault="002D58D2" w:rsidP="002D58D2">
      <w:pPr>
        <w:numPr>
          <w:ilvl w:val="1"/>
          <w:numId w:val="1"/>
        </w:numPr>
        <w:jc w:val="both"/>
      </w:pPr>
      <w:r w:rsidRPr="002D58D2">
        <w:t>Répondre aux exigences de bonne gouvernance, de contrôle interne, de gestion des risques et de transparence financière imposées par la réglementation en vigueur.</w:t>
      </w:r>
    </w:p>
    <w:p w14:paraId="2F059135" w14:textId="77777777" w:rsidR="002D58D2" w:rsidRPr="002D58D2" w:rsidRDefault="002D58D2" w:rsidP="002D58D2">
      <w:pPr>
        <w:numPr>
          <w:ilvl w:val="0"/>
          <w:numId w:val="1"/>
        </w:numPr>
        <w:jc w:val="both"/>
      </w:pPr>
      <w:r w:rsidRPr="002D58D2">
        <w:rPr>
          <w:b/>
          <w:bCs/>
        </w:rPr>
        <w:t>Harmoniser les pratiques internes</w:t>
      </w:r>
    </w:p>
    <w:p w14:paraId="03A06FC8" w14:textId="77777777" w:rsidR="002D58D2" w:rsidRPr="002D58D2" w:rsidRDefault="002D58D2" w:rsidP="002D58D2">
      <w:pPr>
        <w:numPr>
          <w:ilvl w:val="1"/>
          <w:numId w:val="1"/>
        </w:numPr>
        <w:jc w:val="both"/>
      </w:pPr>
      <w:r w:rsidRPr="002D58D2">
        <w:t>Définir de manière claire et standardisée les processus administratifs, financiers, techniques et opérationnels.</w:t>
      </w:r>
    </w:p>
    <w:p w14:paraId="3CECF0BF" w14:textId="77777777" w:rsidR="002D58D2" w:rsidRPr="002D58D2" w:rsidRDefault="002D58D2" w:rsidP="002D58D2">
      <w:pPr>
        <w:numPr>
          <w:ilvl w:val="1"/>
          <w:numId w:val="1"/>
        </w:numPr>
        <w:jc w:val="both"/>
      </w:pPr>
      <w:r w:rsidRPr="002D58D2">
        <w:t>Délimiter les rôles et responsabilités afin de prévenir les doublons, omissions ou conflits d’attributions.</w:t>
      </w:r>
    </w:p>
    <w:p w14:paraId="68DCA5DA" w14:textId="77777777" w:rsidR="002D58D2" w:rsidRPr="002D58D2" w:rsidRDefault="002D58D2" w:rsidP="002D58D2">
      <w:pPr>
        <w:numPr>
          <w:ilvl w:val="0"/>
          <w:numId w:val="1"/>
        </w:numPr>
        <w:jc w:val="both"/>
      </w:pPr>
      <w:r w:rsidRPr="002D58D2">
        <w:rPr>
          <w:b/>
          <w:bCs/>
        </w:rPr>
        <w:t>Renforcer la maîtrise des risques</w:t>
      </w:r>
    </w:p>
    <w:p w14:paraId="73D38D8F" w14:textId="2BD51F54" w:rsidR="002D58D2" w:rsidRPr="002D58D2" w:rsidRDefault="002D58D2" w:rsidP="002D58D2">
      <w:pPr>
        <w:numPr>
          <w:ilvl w:val="1"/>
          <w:numId w:val="1"/>
        </w:numPr>
        <w:jc w:val="both"/>
      </w:pPr>
      <w:r w:rsidRPr="002D58D2">
        <w:t xml:space="preserve">Identifier, prévenir et gérer les risques opérationnels, financiers, réglementaires et technologiques liés aux activités de la </w:t>
      </w:r>
      <w:r w:rsidR="000C26CE">
        <w:t>.........................</w:t>
      </w:r>
      <w:r w:rsidRPr="002D58D2">
        <w:t>.</w:t>
      </w:r>
    </w:p>
    <w:p w14:paraId="15EAA056" w14:textId="77777777" w:rsidR="002D58D2" w:rsidRPr="002D58D2" w:rsidRDefault="002D58D2" w:rsidP="002D58D2">
      <w:pPr>
        <w:numPr>
          <w:ilvl w:val="1"/>
          <w:numId w:val="1"/>
        </w:numPr>
        <w:jc w:val="both"/>
      </w:pPr>
      <w:r w:rsidRPr="002D58D2">
        <w:t>Mettre en place des dispositifs de contrôle interne adaptés pour réduire les risques de fraude, d’erreurs et de non-conformité.</w:t>
      </w:r>
    </w:p>
    <w:p w14:paraId="6515C09B" w14:textId="77777777" w:rsidR="002D58D2" w:rsidRPr="002D58D2" w:rsidRDefault="002D58D2" w:rsidP="002D58D2">
      <w:pPr>
        <w:numPr>
          <w:ilvl w:val="0"/>
          <w:numId w:val="1"/>
        </w:numPr>
        <w:jc w:val="both"/>
      </w:pPr>
      <w:r w:rsidRPr="002D58D2">
        <w:rPr>
          <w:b/>
          <w:bCs/>
        </w:rPr>
        <w:t>Améliorer l’efficacité opérationnelle</w:t>
      </w:r>
    </w:p>
    <w:p w14:paraId="0E8AF173" w14:textId="77777777" w:rsidR="002D58D2" w:rsidRPr="002D58D2" w:rsidRDefault="002D58D2" w:rsidP="002D58D2">
      <w:pPr>
        <w:numPr>
          <w:ilvl w:val="1"/>
          <w:numId w:val="1"/>
        </w:numPr>
        <w:jc w:val="both"/>
      </w:pPr>
      <w:r w:rsidRPr="002D58D2">
        <w:t>Optimiser les processus de gestion en réduisant les délais de traitement et en garantissant la traçabilité des opérations.</w:t>
      </w:r>
    </w:p>
    <w:p w14:paraId="035D74EA" w14:textId="77777777" w:rsidR="002D58D2" w:rsidRPr="002D58D2" w:rsidRDefault="002D58D2" w:rsidP="002D58D2">
      <w:pPr>
        <w:numPr>
          <w:ilvl w:val="1"/>
          <w:numId w:val="1"/>
        </w:numPr>
        <w:jc w:val="both"/>
      </w:pPr>
      <w:r w:rsidRPr="002D58D2">
        <w:t>Assurer la continuité et la résilience des activités, même en cas d’incident ou de crise.</w:t>
      </w:r>
    </w:p>
    <w:p w14:paraId="335AE7F6" w14:textId="77777777" w:rsidR="002D58D2" w:rsidRPr="002D58D2" w:rsidRDefault="002D58D2" w:rsidP="002D58D2">
      <w:pPr>
        <w:numPr>
          <w:ilvl w:val="0"/>
          <w:numId w:val="1"/>
        </w:numPr>
        <w:jc w:val="both"/>
      </w:pPr>
      <w:r w:rsidRPr="002D58D2">
        <w:rPr>
          <w:b/>
          <w:bCs/>
        </w:rPr>
        <w:t>Renforcer la confiance des parties prenantes</w:t>
      </w:r>
    </w:p>
    <w:p w14:paraId="41818FA0" w14:textId="77777777" w:rsidR="002D58D2" w:rsidRPr="002D58D2" w:rsidRDefault="002D58D2" w:rsidP="002D58D2">
      <w:pPr>
        <w:numPr>
          <w:ilvl w:val="1"/>
          <w:numId w:val="1"/>
        </w:numPr>
        <w:jc w:val="both"/>
      </w:pPr>
      <w:r w:rsidRPr="002D58D2">
        <w:t>Garantir aux clients, partenaires, investisseurs et autorités de supervision la fiabilité et la sécurité des opérations de l’établissement.</w:t>
      </w:r>
    </w:p>
    <w:p w14:paraId="226FBD00" w14:textId="77777777" w:rsidR="002D58D2" w:rsidRPr="002D58D2" w:rsidRDefault="002D58D2" w:rsidP="002D58D2">
      <w:pPr>
        <w:numPr>
          <w:ilvl w:val="1"/>
          <w:numId w:val="1"/>
        </w:numPr>
        <w:jc w:val="both"/>
      </w:pPr>
      <w:r w:rsidRPr="002D58D2">
        <w:t>Contribuer à une image de sérieux, de professionnalisme et de crédibilité auprès du marché et des régulateurs.</w:t>
      </w:r>
    </w:p>
    <w:p w14:paraId="066E2690" w14:textId="77777777" w:rsidR="002D58D2" w:rsidRDefault="002D58D2" w:rsidP="002D58D2">
      <w:pPr>
        <w:jc w:val="both"/>
      </w:pPr>
    </w:p>
    <w:p w14:paraId="4F80AB3F" w14:textId="3771E381" w:rsidR="002D58D2" w:rsidRDefault="002D58D2" w:rsidP="00214244">
      <w:pPr>
        <w:pStyle w:val="Titre1"/>
        <w:numPr>
          <w:ilvl w:val="0"/>
          <w:numId w:val="2"/>
        </w:numPr>
        <w:rPr>
          <w:b/>
          <w:bCs/>
        </w:rPr>
      </w:pPr>
      <w:r>
        <w:br w:type="page"/>
      </w:r>
      <w:bookmarkStart w:id="1" w:name="_Toc207300543"/>
      <w:r w:rsidR="00214244" w:rsidRPr="008C748F">
        <w:rPr>
          <w:b/>
          <w:bCs/>
        </w:rPr>
        <w:lastRenderedPageBreak/>
        <w:t>La rédaction des procédures</w:t>
      </w:r>
      <w:bookmarkEnd w:id="1"/>
    </w:p>
    <w:p w14:paraId="564C68D3" w14:textId="7A4A45B7" w:rsidR="00B423B3" w:rsidRPr="00B423B3" w:rsidRDefault="00B423B3">
      <w:pPr>
        <w:pStyle w:val="Titre1"/>
        <w:numPr>
          <w:ilvl w:val="0"/>
          <w:numId w:val="51"/>
        </w:numPr>
        <w:tabs>
          <w:tab w:val="num" w:pos="720"/>
        </w:tabs>
        <w:rPr>
          <w:b/>
          <w:bCs/>
          <w:sz w:val="32"/>
          <w:szCs w:val="32"/>
        </w:rPr>
      </w:pPr>
      <w:bookmarkStart w:id="2" w:name="_Toc207300545"/>
      <w:r w:rsidRPr="00B423B3">
        <w:rPr>
          <w:b/>
          <w:bCs/>
          <w:sz w:val="32"/>
          <w:szCs w:val="32"/>
        </w:rPr>
        <w:t xml:space="preserve">Procédure de la Délégation de pouvoirs et signatures (REF : </w:t>
      </w:r>
      <w:r w:rsidR="000C26CE">
        <w:rPr>
          <w:b/>
          <w:bCs/>
          <w:sz w:val="32"/>
          <w:szCs w:val="32"/>
        </w:rPr>
        <w:t>……</w:t>
      </w:r>
      <w:r w:rsidRPr="00B423B3">
        <w:rPr>
          <w:b/>
          <w:bCs/>
          <w:sz w:val="32"/>
          <w:szCs w:val="32"/>
        </w:rPr>
        <w:t>-P2)</w:t>
      </w:r>
      <w:bookmarkEnd w:id="2"/>
    </w:p>
    <w:p w14:paraId="4C5E5206" w14:textId="77777777" w:rsidR="00B423B3" w:rsidRPr="00621F0E" w:rsidRDefault="00B423B3" w:rsidP="00B423B3">
      <w:pPr>
        <w:jc w:val="both"/>
      </w:pPr>
      <w:r w:rsidRPr="00621F0E">
        <w:t>La procédure de la délégation de pouvoirs et signatures ont pour but de définir le cadre dans lequel les pouvoirs et signatures peuvent être définis</w:t>
      </w:r>
      <w:r>
        <w:t xml:space="preserve"> et partagés</w:t>
      </w:r>
      <w:r w:rsidRPr="00621F0E">
        <w:t xml:space="preserve"> pour les prises de décision au sein de l’entreprise.</w:t>
      </w:r>
    </w:p>
    <w:p w14:paraId="597D952F" w14:textId="77777777" w:rsidR="00B423B3" w:rsidRPr="00411B1A" w:rsidRDefault="00B423B3" w:rsidP="00B423B3">
      <w:pPr>
        <w:jc w:val="both"/>
        <w:rPr>
          <w:b/>
          <w:bCs/>
        </w:rPr>
      </w:pPr>
    </w:p>
    <w:p w14:paraId="41D10038" w14:textId="77777777" w:rsidR="00B423B3" w:rsidRDefault="00B423B3">
      <w:pPr>
        <w:numPr>
          <w:ilvl w:val="0"/>
          <w:numId w:val="21"/>
        </w:numPr>
        <w:jc w:val="both"/>
        <w:rPr>
          <w:b/>
          <w:bCs/>
        </w:rPr>
      </w:pPr>
      <w:r>
        <w:rPr>
          <w:b/>
          <w:bCs/>
        </w:rPr>
        <w:t xml:space="preserve">Références réglementaires </w:t>
      </w:r>
      <w:r w:rsidRPr="00411B1A">
        <w:rPr>
          <w:b/>
          <w:bCs/>
        </w:rPr>
        <w:t xml:space="preserve">: </w:t>
      </w:r>
    </w:p>
    <w:p w14:paraId="0A023D83" w14:textId="02FF6228" w:rsidR="00B423B3" w:rsidRDefault="00B423B3" w:rsidP="00B423B3">
      <w:pPr>
        <w:jc w:val="both"/>
      </w:pPr>
      <w:r>
        <w:t xml:space="preserve">La procédure de délégation des pouvoirs et de signatures répond aux exigences de bonne </w:t>
      </w:r>
      <w:r w:rsidRPr="00411B1A">
        <w:t xml:space="preserve">Gouvernance et </w:t>
      </w:r>
      <w:r>
        <w:t xml:space="preserve">de </w:t>
      </w:r>
      <w:r w:rsidRPr="00411B1A">
        <w:t>contrôle interne</w:t>
      </w:r>
      <w:r>
        <w:t xml:space="preserve"> défini dans </w:t>
      </w:r>
      <w:r w:rsidR="000C26CE">
        <w:t>les normes d’audit COSO</w:t>
      </w:r>
      <w:r w:rsidRPr="00411B1A">
        <w:t>.</w:t>
      </w:r>
    </w:p>
    <w:p w14:paraId="12FE83EA" w14:textId="77777777" w:rsidR="00B423B3" w:rsidRPr="00942CA6" w:rsidRDefault="00B423B3" w:rsidP="00B423B3">
      <w:pPr>
        <w:jc w:val="both"/>
        <w:rPr>
          <w:b/>
          <w:bCs/>
        </w:rPr>
      </w:pPr>
    </w:p>
    <w:p w14:paraId="491759C3" w14:textId="77777777" w:rsidR="00B423B3" w:rsidRDefault="00B423B3">
      <w:pPr>
        <w:numPr>
          <w:ilvl w:val="0"/>
          <w:numId w:val="21"/>
        </w:numPr>
        <w:jc w:val="both"/>
        <w:rPr>
          <w:b/>
          <w:bCs/>
        </w:rPr>
      </w:pPr>
      <w:r>
        <w:rPr>
          <w:b/>
          <w:bCs/>
        </w:rPr>
        <w:t>Les acteurs liés à la procédure :</w:t>
      </w:r>
    </w:p>
    <w:p w14:paraId="1FDB58B2" w14:textId="77777777" w:rsidR="00B423B3" w:rsidRPr="00E30A47" w:rsidRDefault="00B423B3" w:rsidP="00B423B3">
      <w:pPr>
        <w:jc w:val="both"/>
      </w:pPr>
      <w:r w:rsidRPr="00E30A47">
        <w:t xml:space="preserve">La procédure de </w:t>
      </w:r>
      <w:r>
        <w:t>délégation des pouvoirs et de signatures</w:t>
      </w:r>
      <w:r w:rsidRPr="00E30A47">
        <w:t xml:space="preserve"> est liée aux personnes ci-après : </w:t>
      </w:r>
    </w:p>
    <w:tbl>
      <w:tblPr>
        <w:tblStyle w:val="Grilledutableau"/>
        <w:tblW w:w="0" w:type="auto"/>
        <w:tblInd w:w="-147" w:type="dxa"/>
        <w:tblLook w:val="04A0" w:firstRow="1" w:lastRow="0" w:firstColumn="1" w:lastColumn="0" w:noHBand="0" w:noVBand="1"/>
      </w:tblPr>
      <w:tblGrid>
        <w:gridCol w:w="3119"/>
        <w:gridCol w:w="5812"/>
      </w:tblGrid>
      <w:tr w:rsidR="00B423B3" w14:paraId="67418971" w14:textId="77777777" w:rsidTr="00746E01">
        <w:tc>
          <w:tcPr>
            <w:tcW w:w="3119" w:type="dxa"/>
          </w:tcPr>
          <w:p w14:paraId="3CE669C0" w14:textId="77777777" w:rsidR="00B423B3" w:rsidRDefault="00B423B3" w:rsidP="00746E01">
            <w:pPr>
              <w:jc w:val="both"/>
              <w:rPr>
                <w:b/>
                <w:bCs/>
              </w:rPr>
            </w:pPr>
            <w:r>
              <w:rPr>
                <w:b/>
                <w:bCs/>
              </w:rPr>
              <w:t>Les acteurs</w:t>
            </w:r>
          </w:p>
        </w:tc>
        <w:tc>
          <w:tcPr>
            <w:tcW w:w="5812" w:type="dxa"/>
          </w:tcPr>
          <w:p w14:paraId="6E73B05B" w14:textId="77777777" w:rsidR="00B423B3" w:rsidRDefault="00B423B3" w:rsidP="00746E01">
            <w:pPr>
              <w:jc w:val="both"/>
              <w:rPr>
                <w:b/>
                <w:bCs/>
              </w:rPr>
            </w:pPr>
            <w:r>
              <w:rPr>
                <w:b/>
                <w:bCs/>
              </w:rPr>
              <w:t xml:space="preserve">Leurs rôles </w:t>
            </w:r>
          </w:p>
        </w:tc>
      </w:tr>
      <w:tr w:rsidR="00B423B3" w14:paraId="3CAF480F" w14:textId="77777777" w:rsidTr="00746E01">
        <w:tc>
          <w:tcPr>
            <w:tcW w:w="3119" w:type="dxa"/>
          </w:tcPr>
          <w:p w14:paraId="5842B3F4" w14:textId="77777777" w:rsidR="00B423B3" w:rsidRPr="00D917D5" w:rsidRDefault="00B423B3" w:rsidP="00746E01">
            <w:pPr>
              <w:tabs>
                <w:tab w:val="left" w:pos="1392"/>
              </w:tabs>
              <w:rPr>
                <w:bCs/>
              </w:rPr>
            </w:pPr>
            <w:r>
              <w:rPr>
                <w:bCs/>
              </w:rPr>
              <w:t xml:space="preserve"> D</w:t>
            </w:r>
            <w:r w:rsidRPr="00D917D5">
              <w:rPr>
                <w:bCs/>
              </w:rPr>
              <w:t>irecteur Général</w:t>
            </w:r>
          </w:p>
        </w:tc>
        <w:tc>
          <w:tcPr>
            <w:tcW w:w="5812" w:type="dxa"/>
          </w:tcPr>
          <w:p w14:paraId="11FE73CE" w14:textId="77777777" w:rsidR="00B423B3" w:rsidRPr="00790A15" w:rsidRDefault="00B423B3">
            <w:pPr>
              <w:pStyle w:val="Paragraphedeliste"/>
              <w:numPr>
                <w:ilvl w:val="0"/>
                <w:numId w:val="43"/>
              </w:numPr>
              <w:rPr>
                <w:bCs/>
              </w:rPr>
            </w:pPr>
            <w:r w:rsidRPr="00790A15">
              <w:rPr>
                <w:bCs/>
              </w:rPr>
              <w:t>Définir et approuver les délégations</w:t>
            </w:r>
          </w:p>
          <w:p w14:paraId="69AD6958" w14:textId="77777777" w:rsidR="00B423B3" w:rsidRPr="00790A15" w:rsidRDefault="00B423B3">
            <w:pPr>
              <w:pStyle w:val="Paragraphedeliste"/>
              <w:numPr>
                <w:ilvl w:val="0"/>
                <w:numId w:val="43"/>
              </w:numPr>
              <w:rPr>
                <w:bCs/>
              </w:rPr>
            </w:pPr>
            <w:r w:rsidRPr="00790A15">
              <w:rPr>
                <w:bCs/>
              </w:rPr>
              <w:t>Actualiser la matrice de signature</w:t>
            </w:r>
          </w:p>
        </w:tc>
      </w:tr>
      <w:tr w:rsidR="00B423B3" w14:paraId="29193F66" w14:textId="77777777" w:rsidTr="00746E01">
        <w:tc>
          <w:tcPr>
            <w:tcW w:w="3119" w:type="dxa"/>
          </w:tcPr>
          <w:p w14:paraId="0A4A5220" w14:textId="77777777" w:rsidR="00B423B3" w:rsidRDefault="00B423B3" w:rsidP="00746E01">
            <w:pPr>
              <w:jc w:val="both"/>
              <w:rPr>
                <w:b/>
                <w:bCs/>
              </w:rPr>
            </w:pPr>
            <w:r>
              <w:rPr>
                <w:bCs/>
              </w:rPr>
              <w:t>Ressources humaines</w:t>
            </w:r>
          </w:p>
        </w:tc>
        <w:tc>
          <w:tcPr>
            <w:tcW w:w="5812" w:type="dxa"/>
          </w:tcPr>
          <w:p w14:paraId="603D41FC" w14:textId="77777777" w:rsidR="00B423B3" w:rsidRPr="00790A15" w:rsidRDefault="00B423B3" w:rsidP="00746E01">
            <w:pPr>
              <w:rPr>
                <w:bCs/>
              </w:rPr>
            </w:pPr>
            <w:r w:rsidRPr="00790A15">
              <w:rPr>
                <w:bCs/>
              </w:rPr>
              <w:t>Informer les équipes des délégations</w:t>
            </w:r>
          </w:p>
        </w:tc>
      </w:tr>
      <w:tr w:rsidR="00B423B3" w14:paraId="0016C364" w14:textId="77777777" w:rsidTr="00746E01">
        <w:tc>
          <w:tcPr>
            <w:tcW w:w="3119" w:type="dxa"/>
          </w:tcPr>
          <w:p w14:paraId="48A1F4F6" w14:textId="5EFB5346" w:rsidR="00B423B3" w:rsidRDefault="000C26CE" w:rsidP="00746E01">
            <w:pPr>
              <w:jc w:val="both"/>
              <w:rPr>
                <w:b/>
                <w:bCs/>
              </w:rPr>
            </w:pPr>
            <w:r>
              <w:rPr>
                <w:bCs/>
              </w:rPr>
              <w:t>Audit et contrôle</w:t>
            </w:r>
          </w:p>
        </w:tc>
        <w:tc>
          <w:tcPr>
            <w:tcW w:w="5812" w:type="dxa"/>
          </w:tcPr>
          <w:p w14:paraId="083F5118" w14:textId="77777777" w:rsidR="00B423B3" w:rsidRPr="00790A15" w:rsidRDefault="00B423B3" w:rsidP="00746E01">
            <w:pPr>
              <w:rPr>
                <w:bCs/>
              </w:rPr>
            </w:pPr>
            <w:r w:rsidRPr="00790A15">
              <w:rPr>
                <w:bCs/>
              </w:rPr>
              <w:t>Vérifier la conformité et prévenir les abus</w:t>
            </w:r>
          </w:p>
        </w:tc>
      </w:tr>
    </w:tbl>
    <w:p w14:paraId="04527340" w14:textId="77777777" w:rsidR="00B423B3" w:rsidRPr="00942CA6" w:rsidRDefault="00B423B3" w:rsidP="00B423B3">
      <w:pPr>
        <w:jc w:val="both"/>
        <w:rPr>
          <w:b/>
          <w:bCs/>
        </w:rPr>
      </w:pPr>
    </w:p>
    <w:p w14:paraId="6A1C2043" w14:textId="77777777" w:rsidR="00B423B3" w:rsidRDefault="00B423B3">
      <w:pPr>
        <w:numPr>
          <w:ilvl w:val="0"/>
          <w:numId w:val="21"/>
        </w:numPr>
        <w:jc w:val="both"/>
        <w:rPr>
          <w:b/>
          <w:bCs/>
        </w:rPr>
      </w:pPr>
      <w:r>
        <w:rPr>
          <w:b/>
          <w:bCs/>
        </w:rPr>
        <w:t> </w:t>
      </w:r>
      <w:r w:rsidRPr="00411B1A">
        <w:rPr>
          <w:b/>
          <w:bCs/>
        </w:rPr>
        <w:t xml:space="preserve">Risques </w:t>
      </w:r>
      <w:bookmarkStart w:id="3" w:name="OLE_LINK1"/>
      <w:r>
        <w:rPr>
          <w:b/>
          <w:bCs/>
        </w:rPr>
        <w:t xml:space="preserve">couverts par la procédure </w:t>
      </w:r>
      <w:bookmarkEnd w:id="3"/>
      <w:r w:rsidRPr="00411B1A">
        <w:rPr>
          <w:b/>
          <w:bCs/>
        </w:rPr>
        <w:t xml:space="preserve">: </w:t>
      </w:r>
    </w:p>
    <w:p w14:paraId="540E92CF" w14:textId="77777777" w:rsidR="00B423B3" w:rsidRDefault="00B423B3" w:rsidP="00B423B3">
      <w:pPr>
        <w:jc w:val="both"/>
      </w:pPr>
      <w:r w:rsidRPr="00EB5973">
        <w:t xml:space="preserve">La procédure de </w:t>
      </w:r>
      <w:r>
        <w:t>délégation des pouvoirs et de signatures</w:t>
      </w:r>
      <w:r w:rsidRPr="00E30A47">
        <w:t xml:space="preserve"> </w:t>
      </w:r>
      <w:r>
        <w:t>permet de couvrir les risques ci-après :</w:t>
      </w:r>
    </w:p>
    <w:p w14:paraId="4E22E91D" w14:textId="77777777" w:rsidR="00B423B3" w:rsidRPr="00EB5973" w:rsidRDefault="00B423B3">
      <w:pPr>
        <w:pStyle w:val="Paragraphedeliste"/>
        <w:numPr>
          <w:ilvl w:val="0"/>
          <w:numId w:val="53"/>
        </w:numPr>
        <w:jc w:val="both"/>
        <w:rPr>
          <w:b/>
          <w:bCs/>
        </w:rPr>
      </w:pPr>
      <w:r w:rsidRPr="00CD40FD">
        <w:rPr>
          <w:b/>
          <w:bCs/>
        </w:rPr>
        <w:t xml:space="preserve">Abus de pouvoir : </w:t>
      </w:r>
      <w:r>
        <w:t>il s’agit du risque que des personnes non autorisées au sein de l’entreprise puisse exercer des rôles ou prendre des décisions qui les dépassent</w:t>
      </w:r>
    </w:p>
    <w:p w14:paraId="2C55D62D" w14:textId="77777777" w:rsidR="00B423B3" w:rsidRPr="00EB5973" w:rsidRDefault="00B423B3">
      <w:pPr>
        <w:pStyle w:val="Paragraphedeliste"/>
        <w:numPr>
          <w:ilvl w:val="0"/>
          <w:numId w:val="53"/>
        </w:numPr>
        <w:jc w:val="both"/>
        <w:rPr>
          <w:b/>
          <w:bCs/>
        </w:rPr>
      </w:pPr>
      <w:r w:rsidRPr="00CD40FD">
        <w:rPr>
          <w:b/>
          <w:bCs/>
        </w:rPr>
        <w:t>Fraudes :</w:t>
      </w:r>
      <w:r>
        <w:t xml:space="preserve"> il s’agit du risque qu’une personne non autorisée puisse abuser de sa position ou usurper la position d’autrui pour réaliser des forfaitures</w:t>
      </w:r>
    </w:p>
    <w:p w14:paraId="7406519D" w14:textId="5184C9B2" w:rsidR="00B423B3" w:rsidRPr="00EB5973" w:rsidRDefault="00B2611C">
      <w:pPr>
        <w:pStyle w:val="Paragraphedeliste"/>
        <w:numPr>
          <w:ilvl w:val="0"/>
          <w:numId w:val="53"/>
        </w:numPr>
        <w:jc w:val="both"/>
        <w:rPr>
          <w:b/>
          <w:bCs/>
        </w:rPr>
      </w:pPr>
      <w:r>
        <w:rPr>
          <w:b/>
          <w:bCs/>
        </w:rPr>
        <w:t>R</w:t>
      </w:r>
      <w:r w:rsidR="00B423B3" w:rsidRPr="00CD40FD">
        <w:rPr>
          <w:b/>
          <w:bCs/>
        </w:rPr>
        <w:t>esponsabilité juridique :</w:t>
      </w:r>
      <w:r w:rsidR="00B423B3">
        <w:t xml:space="preserve"> il s’agit du risque que des responsabilités qui dépassent un individu puisse lui avoir été octroyé par erreur ou qu’il exerce sans autorisation et qui puissent amener l’entreprise dans des difficultés pénales</w:t>
      </w:r>
    </w:p>
    <w:p w14:paraId="3175E900" w14:textId="77777777" w:rsidR="00B423B3" w:rsidRPr="00EB5973" w:rsidRDefault="00B423B3" w:rsidP="00B423B3">
      <w:pPr>
        <w:jc w:val="both"/>
        <w:rPr>
          <w:b/>
          <w:bCs/>
        </w:rPr>
      </w:pPr>
    </w:p>
    <w:p w14:paraId="13786D4F" w14:textId="77777777" w:rsidR="00B423B3" w:rsidRDefault="00B423B3">
      <w:pPr>
        <w:numPr>
          <w:ilvl w:val="0"/>
          <w:numId w:val="21"/>
        </w:numPr>
        <w:jc w:val="both"/>
        <w:rPr>
          <w:b/>
          <w:bCs/>
        </w:rPr>
      </w:pPr>
      <w:r w:rsidRPr="00411B1A">
        <w:rPr>
          <w:b/>
          <w:bCs/>
        </w:rPr>
        <w:t>Étapes clés :</w:t>
      </w:r>
    </w:p>
    <w:p w14:paraId="0E062E0B" w14:textId="07A3375D" w:rsidR="00B423B3" w:rsidRPr="00E30A47" w:rsidRDefault="00B423B3" w:rsidP="00B423B3">
      <w:pPr>
        <w:jc w:val="both"/>
      </w:pPr>
      <w:r w:rsidRPr="00E30A47">
        <w:t xml:space="preserve">Nous allons détailler ici comment les </w:t>
      </w:r>
      <w:r>
        <w:t>délégations de pouvoir et les signatures sont définies</w:t>
      </w:r>
      <w:r w:rsidRPr="00E30A47">
        <w:t xml:space="preserve"> au sein de </w:t>
      </w:r>
      <w:r w:rsidR="000C26CE">
        <w:t>La société .........................</w:t>
      </w:r>
      <w:r w:rsidRPr="00E30A47">
        <w:t>.</w:t>
      </w:r>
    </w:p>
    <w:tbl>
      <w:tblPr>
        <w:tblStyle w:val="Grilledutableau"/>
        <w:tblW w:w="10490" w:type="dxa"/>
        <w:tblInd w:w="-572" w:type="dxa"/>
        <w:tblLook w:val="04A0" w:firstRow="1" w:lastRow="0" w:firstColumn="1" w:lastColumn="0" w:noHBand="0" w:noVBand="1"/>
      </w:tblPr>
      <w:tblGrid>
        <w:gridCol w:w="2849"/>
        <w:gridCol w:w="2900"/>
        <w:gridCol w:w="4741"/>
      </w:tblGrid>
      <w:tr w:rsidR="00B423B3" w14:paraId="00B81E05" w14:textId="77777777" w:rsidTr="00746E01">
        <w:trPr>
          <w:trHeight w:val="483"/>
        </w:trPr>
        <w:tc>
          <w:tcPr>
            <w:tcW w:w="2849" w:type="dxa"/>
          </w:tcPr>
          <w:p w14:paraId="1E211445" w14:textId="77777777" w:rsidR="00B423B3" w:rsidRDefault="00B423B3" w:rsidP="00746E01">
            <w:pPr>
              <w:jc w:val="both"/>
              <w:rPr>
                <w:b/>
                <w:bCs/>
              </w:rPr>
            </w:pPr>
            <w:r>
              <w:rPr>
                <w:b/>
                <w:bCs/>
              </w:rPr>
              <w:lastRenderedPageBreak/>
              <w:t xml:space="preserve">Les acteurs </w:t>
            </w:r>
          </w:p>
        </w:tc>
        <w:tc>
          <w:tcPr>
            <w:tcW w:w="2900" w:type="dxa"/>
          </w:tcPr>
          <w:p w14:paraId="76135E59" w14:textId="77777777" w:rsidR="00B423B3" w:rsidRDefault="00B423B3" w:rsidP="00746E01">
            <w:pPr>
              <w:jc w:val="both"/>
              <w:rPr>
                <w:b/>
                <w:bCs/>
              </w:rPr>
            </w:pPr>
            <w:r>
              <w:rPr>
                <w:b/>
                <w:bCs/>
              </w:rPr>
              <w:t xml:space="preserve">Les opérations </w:t>
            </w:r>
          </w:p>
        </w:tc>
        <w:tc>
          <w:tcPr>
            <w:tcW w:w="4741" w:type="dxa"/>
          </w:tcPr>
          <w:p w14:paraId="601780E1" w14:textId="77777777" w:rsidR="00B423B3" w:rsidRDefault="00B423B3" w:rsidP="00746E01">
            <w:pPr>
              <w:jc w:val="both"/>
              <w:rPr>
                <w:b/>
                <w:bCs/>
              </w:rPr>
            </w:pPr>
            <w:r>
              <w:rPr>
                <w:b/>
                <w:bCs/>
              </w:rPr>
              <w:t xml:space="preserve">Les descriptions </w:t>
            </w:r>
          </w:p>
        </w:tc>
      </w:tr>
      <w:tr w:rsidR="00B423B3" w14:paraId="703217E3" w14:textId="77777777" w:rsidTr="00746E01">
        <w:trPr>
          <w:trHeight w:val="830"/>
        </w:trPr>
        <w:tc>
          <w:tcPr>
            <w:tcW w:w="2849" w:type="dxa"/>
          </w:tcPr>
          <w:p w14:paraId="326456F8" w14:textId="77777777" w:rsidR="00B423B3" w:rsidRPr="005D1867" w:rsidRDefault="00B423B3" w:rsidP="00746E01">
            <w:pPr>
              <w:jc w:val="both"/>
              <w:rPr>
                <w:bCs/>
              </w:rPr>
            </w:pPr>
            <w:r>
              <w:rPr>
                <w:bCs/>
              </w:rPr>
              <w:t>Directeur Général</w:t>
            </w:r>
          </w:p>
        </w:tc>
        <w:tc>
          <w:tcPr>
            <w:tcW w:w="2900" w:type="dxa"/>
          </w:tcPr>
          <w:p w14:paraId="4E6947ED" w14:textId="77777777" w:rsidR="00B423B3" w:rsidRDefault="00B423B3" w:rsidP="00746E01">
            <w:pPr>
              <w:jc w:val="both"/>
              <w:rPr>
                <w:b/>
                <w:bCs/>
              </w:rPr>
            </w:pPr>
            <w:r w:rsidRPr="00411B1A">
              <w:t>Établir une matrice de signature</w:t>
            </w:r>
          </w:p>
        </w:tc>
        <w:tc>
          <w:tcPr>
            <w:tcW w:w="4741" w:type="dxa"/>
          </w:tcPr>
          <w:p w14:paraId="2E729218" w14:textId="77777777" w:rsidR="00B423B3" w:rsidRDefault="00B423B3" w:rsidP="00746E01">
            <w:pPr>
              <w:jc w:val="both"/>
              <w:rPr>
                <w:bCs/>
              </w:rPr>
            </w:pPr>
            <w:r>
              <w:rPr>
                <w:bCs/>
              </w:rPr>
              <w:t xml:space="preserve">Il définit les </w:t>
            </w:r>
            <w:r w:rsidRPr="00074E84">
              <w:rPr>
                <w:bCs/>
              </w:rPr>
              <w:t>niveaux d’autorité</w:t>
            </w:r>
            <w:r>
              <w:rPr>
                <w:bCs/>
              </w:rPr>
              <w:t xml:space="preserve"> de chaque poste au sein de l’entreprise et les types de documents nécessitant une signature</w:t>
            </w:r>
            <w:r w:rsidR="00F97505">
              <w:rPr>
                <w:bCs/>
              </w:rPr>
              <w:t xml:space="preserve"> dûment inscrit dans un registre dédié</w:t>
            </w:r>
          </w:p>
          <w:p w14:paraId="37F940A7" w14:textId="6CB21FAA" w:rsidR="0061572E" w:rsidRPr="00074E84" w:rsidRDefault="0061572E" w:rsidP="00746E01">
            <w:pPr>
              <w:jc w:val="both"/>
              <w:rPr>
                <w:bCs/>
              </w:rPr>
            </w:pPr>
          </w:p>
        </w:tc>
      </w:tr>
      <w:tr w:rsidR="00B423B3" w14:paraId="5D8A6B96" w14:textId="77777777" w:rsidTr="00746E01">
        <w:tc>
          <w:tcPr>
            <w:tcW w:w="2849" w:type="dxa"/>
          </w:tcPr>
          <w:p w14:paraId="235BC752" w14:textId="77777777" w:rsidR="00B423B3" w:rsidRPr="005D1867" w:rsidRDefault="00B423B3" w:rsidP="00746E01">
            <w:pPr>
              <w:jc w:val="both"/>
              <w:rPr>
                <w:bCs/>
              </w:rPr>
            </w:pPr>
            <w:r>
              <w:rPr>
                <w:bCs/>
              </w:rPr>
              <w:t>Ressources humaines</w:t>
            </w:r>
          </w:p>
        </w:tc>
        <w:tc>
          <w:tcPr>
            <w:tcW w:w="2900" w:type="dxa"/>
          </w:tcPr>
          <w:p w14:paraId="12FA5A8D" w14:textId="77777777" w:rsidR="00B423B3" w:rsidRDefault="00B423B3" w:rsidP="00746E01">
            <w:pPr>
              <w:jc w:val="both"/>
              <w:rPr>
                <w:b/>
                <w:bCs/>
              </w:rPr>
            </w:pPr>
            <w:r w:rsidRPr="00411B1A">
              <w:t>Communiquer les délégations aux équipes</w:t>
            </w:r>
          </w:p>
        </w:tc>
        <w:tc>
          <w:tcPr>
            <w:tcW w:w="4741" w:type="dxa"/>
          </w:tcPr>
          <w:p w14:paraId="29708AD2" w14:textId="77777777" w:rsidR="00B423B3" w:rsidRPr="00074E84" w:rsidRDefault="00B423B3" w:rsidP="00746E01">
            <w:pPr>
              <w:jc w:val="both"/>
              <w:rPr>
                <w:bCs/>
              </w:rPr>
            </w:pPr>
            <w:r>
              <w:rPr>
                <w:bCs/>
              </w:rPr>
              <w:t>Le responsable RH est chargé d’informer l’ensemble du personnel des différents rôles prévus et la définition des signatures pour les différents documents</w:t>
            </w:r>
          </w:p>
        </w:tc>
      </w:tr>
      <w:tr w:rsidR="00B423B3" w14:paraId="6C167C92" w14:textId="77777777" w:rsidTr="00746E01">
        <w:tc>
          <w:tcPr>
            <w:tcW w:w="2849" w:type="dxa"/>
          </w:tcPr>
          <w:p w14:paraId="224E3668" w14:textId="78221733" w:rsidR="00B423B3" w:rsidRPr="00074E84" w:rsidRDefault="000C26CE" w:rsidP="00746E01">
            <w:pPr>
              <w:jc w:val="both"/>
              <w:rPr>
                <w:bCs/>
              </w:rPr>
            </w:pPr>
            <w:r>
              <w:rPr>
                <w:bCs/>
              </w:rPr>
              <w:t>Audit et contrôle</w:t>
            </w:r>
          </w:p>
        </w:tc>
        <w:tc>
          <w:tcPr>
            <w:tcW w:w="2900" w:type="dxa"/>
          </w:tcPr>
          <w:p w14:paraId="2D89F040" w14:textId="77777777" w:rsidR="00B423B3" w:rsidRDefault="00B423B3" w:rsidP="00746E01">
            <w:pPr>
              <w:jc w:val="both"/>
              <w:rPr>
                <w:b/>
                <w:bCs/>
              </w:rPr>
            </w:pPr>
            <w:r w:rsidRPr="00411B1A">
              <w:t>Contrôler régulièrement l’usage des délégations</w:t>
            </w:r>
          </w:p>
        </w:tc>
        <w:tc>
          <w:tcPr>
            <w:tcW w:w="4741" w:type="dxa"/>
          </w:tcPr>
          <w:p w14:paraId="1FD29122" w14:textId="6FA3E554" w:rsidR="00B423B3" w:rsidRPr="00074E84" w:rsidRDefault="00B423B3" w:rsidP="00746E01">
            <w:pPr>
              <w:jc w:val="both"/>
              <w:rPr>
                <w:bCs/>
              </w:rPr>
            </w:pPr>
            <w:r>
              <w:rPr>
                <w:bCs/>
              </w:rPr>
              <w:t>Il procède à la vérification de l’attribution des rôles, des pouvoirs et des signatures au sein e l’entreprise périodiquement</w:t>
            </w:r>
            <w:r w:rsidR="0061572E">
              <w:rPr>
                <w:bCs/>
              </w:rPr>
              <w:t xml:space="preserve"> au moins une fois par an</w:t>
            </w:r>
          </w:p>
        </w:tc>
      </w:tr>
      <w:tr w:rsidR="00B423B3" w14:paraId="1934503A" w14:textId="77777777" w:rsidTr="00746E01">
        <w:tc>
          <w:tcPr>
            <w:tcW w:w="2849" w:type="dxa"/>
          </w:tcPr>
          <w:p w14:paraId="35B5E839" w14:textId="77777777" w:rsidR="00B423B3" w:rsidRPr="00074E84" w:rsidRDefault="00B423B3" w:rsidP="00746E01">
            <w:pPr>
              <w:jc w:val="both"/>
              <w:rPr>
                <w:bCs/>
              </w:rPr>
            </w:pPr>
            <w:r>
              <w:rPr>
                <w:bCs/>
              </w:rPr>
              <w:t>Directeur</w:t>
            </w:r>
            <w:r w:rsidRPr="00074E84">
              <w:rPr>
                <w:bCs/>
              </w:rPr>
              <w:t xml:space="preserve"> Général /RH</w:t>
            </w:r>
          </w:p>
        </w:tc>
        <w:tc>
          <w:tcPr>
            <w:tcW w:w="2900" w:type="dxa"/>
          </w:tcPr>
          <w:p w14:paraId="1E9A9DDD" w14:textId="77777777" w:rsidR="00B423B3" w:rsidRDefault="00B423B3" w:rsidP="00746E01">
            <w:pPr>
              <w:jc w:val="both"/>
              <w:rPr>
                <w:b/>
                <w:bCs/>
              </w:rPr>
            </w:pPr>
            <w:r w:rsidRPr="00411B1A">
              <w:t>Mettre</w:t>
            </w:r>
            <w:r>
              <w:t xml:space="preserve"> à jour lors des changements de </w:t>
            </w:r>
            <w:r w:rsidRPr="00411B1A">
              <w:t>personnel ou d’organisation</w:t>
            </w:r>
          </w:p>
        </w:tc>
        <w:tc>
          <w:tcPr>
            <w:tcW w:w="4741" w:type="dxa"/>
          </w:tcPr>
          <w:p w14:paraId="2CA6E1E1" w14:textId="77777777" w:rsidR="00B423B3" w:rsidRPr="00074E84" w:rsidRDefault="00B423B3" w:rsidP="00746E01">
            <w:pPr>
              <w:jc w:val="both"/>
              <w:rPr>
                <w:bCs/>
              </w:rPr>
            </w:pPr>
            <w:r>
              <w:rPr>
                <w:bCs/>
              </w:rPr>
              <w:t>Lorsqu’il y a changement du personnel, le DG et le directeur des RH procèdent au changement des rôles et des signatures en conséquence</w:t>
            </w:r>
          </w:p>
        </w:tc>
      </w:tr>
    </w:tbl>
    <w:p w14:paraId="06F69299" w14:textId="77777777" w:rsidR="00B423B3" w:rsidRDefault="00B423B3" w:rsidP="00B423B3">
      <w:pPr>
        <w:jc w:val="both"/>
      </w:pPr>
    </w:p>
    <w:p w14:paraId="3C629CAC" w14:textId="77777777" w:rsidR="00B423B3" w:rsidRDefault="00B423B3" w:rsidP="00B423B3">
      <w:pPr>
        <w:jc w:val="both"/>
      </w:pPr>
    </w:p>
    <w:p w14:paraId="2E2148F4" w14:textId="77777777" w:rsidR="00B423B3" w:rsidRDefault="00B423B3" w:rsidP="00B423B3">
      <w:r>
        <w:br w:type="page"/>
      </w:r>
    </w:p>
    <w:p w14:paraId="4030609E" w14:textId="06CC0DEC" w:rsidR="00464739" w:rsidRDefault="00464739">
      <w:pPr>
        <w:pStyle w:val="Titre1"/>
        <w:numPr>
          <w:ilvl w:val="0"/>
          <w:numId w:val="51"/>
        </w:numPr>
        <w:tabs>
          <w:tab w:val="num" w:pos="720"/>
        </w:tabs>
        <w:rPr>
          <w:b/>
          <w:bCs/>
          <w:sz w:val="32"/>
          <w:szCs w:val="32"/>
        </w:rPr>
      </w:pPr>
      <w:bookmarkStart w:id="4" w:name="_Toc207300546"/>
      <w:r>
        <w:rPr>
          <w:b/>
          <w:bCs/>
          <w:sz w:val="32"/>
          <w:szCs w:val="32"/>
        </w:rPr>
        <w:lastRenderedPageBreak/>
        <w:t>Organigramme et organisation de l’entreprise</w:t>
      </w:r>
      <w:r w:rsidR="005C6884">
        <w:rPr>
          <w:b/>
          <w:bCs/>
          <w:sz w:val="32"/>
          <w:szCs w:val="32"/>
        </w:rPr>
        <w:t xml:space="preserve"> (</w:t>
      </w:r>
      <w:r w:rsidR="00C064E4">
        <w:rPr>
          <w:b/>
          <w:bCs/>
          <w:sz w:val="32"/>
          <w:szCs w:val="32"/>
        </w:rPr>
        <w:t>.........</w:t>
      </w:r>
      <w:r w:rsidR="005C6884">
        <w:rPr>
          <w:b/>
          <w:bCs/>
          <w:sz w:val="32"/>
          <w:szCs w:val="32"/>
        </w:rPr>
        <w:t xml:space="preserve"> P3)</w:t>
      </w:r>
      <w:bookmarkEnd w:id="4"/>
    </w:p>
    <w:p w14:paraId="0C7FD736" w14:textId="70E7F44D" w:rsidR="00464739" w:rsidRDefault="00464739" w:rsidP="00464739">
      <w:pPr>
        <w:jc w:val="both"/>
      </w:pPr>
      <w:r>
        <w:t xml:space="preserve">L’organigramme de </w:t>
      </w:r>
      <w:r w:rsidR="000C26CE">
        <w:rPr>
          <w:b/>
          <w:bCs/>
        </w:rPr>
        <w:t>La société .........................</w:t>
      </w:r>
      <w:r>
        <w:t xml:space="preserve"> illustre une structure de gouvernance simple et efficace, adaptée à son rôle de société de passerelle de paiement électronique.</w:t>
      </w:r>
    </w:p>
    <w:p w14:paraId="1212F25A" w14:textId="02B3A2E0" w:rsidR="00464739" w:rsidRPr="00A67B2D" w:rsidRDefault="00464739" w:rsidP="00464739">
      <w:pPr>
        <w:jc w:val="both"/>
      </w:pPr>
      <w:r>
        <w:t xml:space="preserve">Au </w:t>
      </w:r>
      <w:r w:rsidRPr="00A67B2D">
        <w:t>sommet</w:t>
      </w:r>
      <w:r w:rsidR="000C26CE">
        <w:t xml:space="preserve">, </w:t>
      </w:r>
      <w:r w:rsidRPr="00A67B2D">
        <w:t xml:space="preserve">Le Directeur Général (DG) assure la gestion exécutive </w:t>
      </w:r>
      <w:r w:rsidR="000C26CE">
        <w:t>et prend les</w:t>
      </w:r>
      <w:r w:rsidRPr="00A67B2D">
        <w:t xml:space="preserve"> des décisions </w:t>
      </w:r>
      <w:r w:rsidR="000C26CE">
        <w:t>stratégiques</w:t>
      </w:r>
      <w:r w:rsidRPr="00A67B2D">
        <w:t>. Le Responsable Risque &amp; Conformité pilote le dispositif de gestion des risques et garantit la conformité réglementaire.</w:t>
      </w:r>
    </w:p>
    <w:p w14:paraId="7236F2C2" w14:textId="41B80C1D" w:rsidR="00464739" w:rsidRPr="00A67B2D" w:rsidRDefault="002C2736" w:rsidP="00464739">
      <w:pPr>
        <w:jc w:val="both"/>
      </w:pPr>
      <w:r w:rsidRPr="00A67B2D">
        <w:t>L</w:t>
      </w:r>
      <w:r w:rsidR="00464739" w:rsidRPr="00A67B2D">
        <w:t>e Directeur des Opérations supervise le fonctionnement quotidien des services et veille à la continuité et à la fiabilité des activités.</w:t>
      </w:r>
    </w:p>
    <w:p w14:paraId="69078E5E" w14:textId="6EE294E9" w:rsidR="002C2736" w:rsidRDefault="002C2736" w:rsidP="00464739">
      <w:pPr>
        <w:jc w:val="both"/>
      </w:pPr>
      <w:r w:rsidRPr="00A67B2D">
        <w:t>Le responsable de la technologie se charge de suivre le développement des logiciels et s’assure de la sécurité</w:t>
      </w:r>
      <w:r>
        <w:t xml:space="preserve"> des systèmes informatiques.</w:t>
      </w:r>
    </w:p>
    <w:p w14:paraId="59D21FB8" w14:textId="68485CCE" w:rsidR="002C2736" w:rsidRDefault="002C2736" w:rsidP="00464739">
      <w:pPr>
        <w:jc w:val="both"/>
      </w:pPr>
      <w:r>
        <w:t>La che</w:t>
      </w:r>
      <w:r w:rsidR="00A67B2D">
        <w:t>f</w:t>
      </w:r>
      <w:r>
        <w:t>f</w:t>
      </w:r>
      <w:r w:rsidR="00A67B2D">
        <w:t>e</w:t>
      </w:r>
      <w:r>
        <w:t xml:space="preserve"> des recettes est chargé</w:t>
      </w:r>
      <w:r w:rsidR="00A67B2D">
        <w:t>e</w:t>
      </w:r>
      <w:r>
        <w:t xml:space="preserve"> des ventes, de la promotion des produits et du service client.</w:t>
      </w:r>
    </w:p>
    <w:p w14:paraId="1A1627A9" w14:textId="77777777" w:rsidR="001465B9" w:rsidRDefault="001465B9" w:rsidP="00464739">
      <w:pPr>
        <w:jc w:val="both"/>
      </w:pPr>
    </w:p>
    <w:p w14:paraId="5AB78AC3" w14:textId="1700A4BA" w:rsidR="00464739" w:rsidRDefault="00464739" w:rsidP="00464739">
      <w:r>
        <w:rPr>
          <w:noProof/>
        </w:rPr>
        <w:drawing>
          <wp:inline distT="0" distB="0" distL="0" distR="0" wp14:anchorId="5FF2F1E0" wp14:editId="130F9F24">
            <wp:extent cx="5667375" cy="2914232"/>
            <wp:effectExtent l="0" t="0" r="0" b="635"/>
            <wp:docPr id="8425051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505174" name=""/>
                    <pic:cNvPicPr/>
                  </pic:nvPicPr>
                  <pic:blipFill rotWithShape="1">
                    <a:blip r:embed="rId11">
                      <a:extLst>
                        <a:ext uri="{BEBA8EAE-BF5A-486C-A8C5-ECC9F3942E4B}">
                          <a14:imgProps xmlns:a14="http://schemas.microsoft.com/office/drawing/2010/main">
                            <a14:imgLayer r:embed="rId12">
                              <a14:imgEffect>
                                <a14:sharpenSoften amount="50000"/>
                              </a14:imgEffect>
                              <a14:imgEffect>
                                <a14:brightnessContrast bright="40000" contrast="-40000"/>
                              </a14:imgEffect>
                            </a14:imgLayer>
                          </a14:imgProps>
                        </a:ext>
                      </a:extLst>
                    </a:blip>
                    <a:srcRect l="28604" t="29700" r="7407" b="11782"/>
                    <a:stretch>
                      <a:fillRect/>
                    </a:stretch>
                  </pic:blipFill>
                  <pic:spPr bwMode="auto">
                    <a:xfrm>
                      <a:off x="0" y="0"/>
                      <a:ext cx="5686588" cy="2924112"/>
                    </a:xfrm>
                    <a:prstGeom prst="rect">
                      <a:avLst/>
                    </a:prstGeom>
                    <a:ln>
                      <a:noFill/>
                    </a:ln>
                    <a:extLst>
                      <a:ext uri="{53640926-AAD7-44D8-BBD7-CCE9431645EC}">
                        <a14:shadowObscured xmlns:a14="http://schemas.microsoft.com/office/drawing/2010/main"/>
                      </a:ext>
                    </a:extLst>
                  </pic:spPr>
                </pic:pic>
              </a:graphicData>
            </a:graphic>
          </wp:inline>
        </w:drawing>
      </w:r>
    </w:p>
    <w:p w14:paraId="62FF0B5B" w14:textId="77777777" w:rsidR="00464739" w:rsidRDefault="00464739" w:rsidP="00464739"/>
    <w:p w14:paraId="21E1BB30" w14:textId="50EFB995" w:rsidR="00464739" w:rsidRDefault="00464739" w:rsidP="00464739">
      <w:r>
        <w:t>La présentation complète des différents membres de l’équipe se définit comme suit :</w:t>
      </w:r>
    </w:p>
    <w:p w14:paraId="74099538" w14:textId="6593C8C9" w:rsidR="00464739" w:rsidRPr="00464739" w:rsidRDefault="00464739">
      <w:pPr>
        <w:numPr>
          <w:ilvl w:val="0"/>
          <w:numId w:val="56"/>
        </w:numPr>
      </w:pPr>
      <w:r w:rsidRPr="00464739">
        <w:rPr>
          <w:lang w:val="en-US"/>
        </w:rPr>
        <w:t xml:space="preserve">DG - </w:t>
      </w:r>
      <w:r w:rsidR="001072A3">
        <w:rPr>
          <w:lang w:val="en-US"/>
        </w:rPr>
        <w:t>……………..</w:t>
      </w:r>
    </w:p>
    <w:p w14:paraId="2EAE6973" w14:textId="5433D77E" w:rsidR="00464739" w:rsidRPr="00464739" w:rsidRDefault="00464739">
      <w:pPr>
        <w:numPr>
          <w:ilvl w:val="0"/>
          <w:numId w:val="56"/>
        </w:numPr>
      </w:pPr>
      <w:r w:rsidRPr="00464739">
        <w:rPr>
          <w:lang w:val="tr-TR"/>
        </w:rPr>
        <w:t>Directeur des operations</w:t>
      </w:r>
      <w:r w:rsidRPr="00464739">
        <w:rPr>
          <w:lang w:val="en-US"/>
        </w:rPr>
        <w:t xml:space="preserve"> – </w:t>
      </w:r>
      <w:r w:rsidR="001072A3">
        <w:rPr>
          <w:lang w:val="en-US"/>
        </w:rPr>
        <w:t>…………………….</w:t>
      </w:r>
    </w:p>
    <w:p w14:paraId="74102E07" w14:textId="14824130" w:rsidR="00464739" w:rsidRPr="00464739" w:rsidRDefault="000C26CE">
      <w:pPr>
        <w:numPr>
          <w:ilvl w:val="0"/>
          <w:numId w:val="56"/>
        </w:numPr>
      </w:pPr>
      <w:r>
        <w:rPr>
          <w:lang w:val="tr-TR"/>
        </w:rPr>
        <w:t>Audit et contrôle</w:t>
      </w:r>
      <w:r w:rsidR="00464739" w:rsidRPr="00464739">
        <w:rPr>
          <w:lang w:val="en-US"/>
        </w:rPr>
        <w:t xml:space="preserve"> – </w:t>
      </w:r>
      <w:r w:rsidR="001072A3">
        <w:rPr>
          <w:lang w:val="en-US"/>
        </w:rPr>
        <w:t>…………………………..</w:t>
      </w:r>
    </w:p>
    <w:p w14:paraId="2BC2A6CC" w14:textId="6AD6BAC0" w:rsidR="00464739" w:rsidRPr="00464739" w:rsidRDefault="00464739">
      <w:pPr>
        <w:numPr>
          <w:ilvl w:val="0"/>
          <w:numId w:val="56"/>
        </w:numPr>
      </w:pPr>
      <w:r w:rsidRPr="00464739">
        <w:rPr>
          <w:lang w:val="tr-TR"/>
        </w:rPr>
        <w:t>Responsable de la technologie</w:t>
      </w:r>
      <w:r w:rsidRPr="00464739">
        <w:rPr>
          <w:lang w:val="en-US"/>
        </w:rPr>
        <w:t xml:space="preserve"> – </w:t>
      </w:r>
      <w:r w:rsidR="001072A3">
        <w:rPr>
          <w:lang w:val="en-US"/>
        </w:rPr>
        <w:t>………………………</w:t>
      </w:r>
    </w:p>
    <w:p w14:paraId="6585BB72" w14:textId="76BF3975" w:rsidR="00464739" w:rsidRPr="00464739" w:rsidRDefault="00464739">
      <w:pPr>
        <w:numPr>
          <w:ilvl w:val="0"/>
          <w:numId w:val="56"/>
        </w:numPr>
      </w:pPr>
      <w:r w:rsidRPr="00464739">
        <w:rPr>
          <w:lang w:val="en-US"/>
        </w:rPr>
        <w:t>C</w:t>
      </w:r>
      <w:r w:rsidRPr="00464739">
        <w:rPr>
          <w:lang w:val="tr-TR"/>
        </w:rPr>
        <w:t>hef des recettes</w:t>
      </w:r>
      <w:r w:rsidRPr="00464739">
        <w:rPr>
          <w:lang w:val="en-US"/>
        </w:rPr>
        <w:t xml:space="preserve"> – </w:t>
      </w:r>
      <w:r w:rsidR="001072A3">
        <w:rPr>
          <w:lang w:val="en-US"/>
        </w:rPr>
        <w:t>……………………</w:t>
      </w:r>
    </w:p>
    <w:p w14:paraId="5674EE5D" w14:textId="56341128" w:rsidR="00464739" w:rsidRPr="00464739" w:rsidRDefault="00464739">
      <w:pPr>
        <w:numPr>
          <w:ilvl w:val="0"/>
          <w:numId w:val="56"/>
        </w:numPr>
      </w:pPr>
      <w:r w:rsidRPr="00464739">
        <w:rPr>
          <w:lang w:val="tr-TR"/>
        </w:rPr>
        <w:t>Responsable des finances</w:t>
      </w:r>
      <w:r w:rsidRPr="00464739">
        <w:rPr>
          <w:lang w:val="en-US"/>
        </w:rPr>
        <w:t xml:space="preserve"> – </w:t>
      </w:r>
      <w:r w:rsidR="001072A3">
        <w:rPr>
          <w:lang w:val="en-US"/>
        </w:rPr>
        <w:t>……………………..</w:t>
      </w:r>
    </w:p>
    <w:p w14:paraId="5EE9397A" w14:textId="29E48585" w:rsidR="00464739" w:rsidRPr="00464739" w:rsidRDefault="00464739">
      <w:pPr>
        <w:numPr>
          <w:ilvl w:val="0"/>
          <w:numId w:val="56"/>
        </w:numPr>
      </w:pPr>
      <w:r w:rsidRPr="00464739">
        <w:rPr>
          <w:lang w:val="tr-TR"/>
        </w:rPr>
        <w:lastRenderedPageBreak/>
        <w:t>Chef de produit</w:t>
      </w:r>
      <w:r w:rsidRPr="00464739">
        <w:rPr>
          <w:lang w:val="en-US"/>
        </w:rPr>
        <w:t xml:space="preserve"> – </w:t>
      </w:r>
      <w:r w:rsidR="001072A3">
        <w:rPr>
          <w:lang w:val="en-US"/>
        </w:rPr>
        <w:t>………………</w:t>
      </w:r>
    </w:p>
    <w:p w14:paraId="344EF967" w14:textId="1BA66443" w:rsidR="00464739" w:rsidRPr="00464739" w:rsidRDefault="00464739">
      <w:pPr>
        <w:numPr>
          <w:ilvl w:val="0"/>
          <w:numId w:val="56"/>
        </w:numPr>
      </w:pPr>
      <w:r w:rsidRPr="00464739">
        <w:rPr>
          <w:lang w:val="tr-TR"/>
        </w:rPr>
        <w:t xml:space="preserve">Service </w:t>
      </w:r>
      <w:r w:rsidRPr="00464739">
        <w:rPr>
          <w:lang w:val="en-US"/>
        </w:rPr>
        <w:t>C</w:t>
      </w:r>
      <w:r w:rsidRPr="00464739">
        <w:rPr>
          <w:lang w:val="tr-TR"/>
        </w:rPr>
        <w:t>lient</w:t>
      </w:r>
      <w:r w:rsidRPr="00464739">
        <w:rPr>
          <w:lang w:val="en-US"/>
        </w:rPr>
        <w:t xml:space="preserve"> - </w:t>
      </w:r>
      <w:r w:rsidR="001072A3">
        <w:rPr>
          <w:lang w:val="en-US"/>
        </w:rPr>
        <w:t>………………..</w:t>
      </w:r>
    </w:p>
    <w:p w14:paraId="54C2B677" w14:textId="1D003A68" w:rsidR="00464739" w:rsidRPr="00464739" w:rsidRDefault="00464739">
      <w:pPr>
        <w:numPr>
          <w:ilvl w:val="0"/>
          <w:numId w:val="56"/>
        </w:numPr>
      </w:pPr>
      <w:r w:rsidRPr="00464739">
        <w:rPr>
          <w:lang w:val="tr-TR"/>
        </w:rPr>
        <w:t>Ventes</w:t>
      </w:r>
      <w:r w:rsidRPr="00464739">
        <w:rPr>
          <w:lang w:val="en-US"/>
        </w:rPr>
        <w:t xml:space="preserve"> – </w:t>
      </w:r>
      <w:r w:rsidR="001072A3">
        <w:rPr>
          <w:lang w:val="en-US"/>
        </w:rPr>
        <w:t>……………….</w:t>
      </w:r>
    </w:p>
    <w:p w14:paraId="4CDEC919" w14:textId="73CF0DD1" w:rsidR="00464739" w:rsidRPr="00464739" w:rsidRDefault="00464739">
      <w:pPr>
        <w:numPr>
          <w:ilvl w:val="0"/>
          <w:numId w:val="56"/>
        </w:numPr>
      </w:pPr>
      <w:r w:rsidRPr="00464739">
        <w:rPr>
          <w:lang w:val="en-US"/>
        </w:rPr>
        <w:t>M</w:t>
      </w:r>
      <w:r w:rsidRPr="00464739">
        <w:rPr>
          <w:lang w:val="tr-TR"/>
        </w:rPr>
        <w:t>arketing</w:t>
      </w:r>
      <w:r w:rsidRPr="00464739">
        <w:rPr>
          <w:lang w:val="en-US"/>
        </w:rPr>
        <w:t xml:space="preserve"> – </w:t>
      </w:r>
      <w:r w:rsidR="001072A3">
        <w:rPr>
          <w:lang w:val="en-US"/>
        </w:rPr>
        <w:t>…………………</w:t>
      </w:r>
    </w:p>
    <w:p w14:paraId="19D5A411" w14:textId="4885CD22" w:rsidR="00464739" w:rsidRPr="00464739" w:rsidRDefault="00464739">
      <w:pPr>
        <w:numPr>
          <w:ilvl w:val="0"/>
          <w:numId w:val="56"/>
        </w:numPr>
      </w:pPr>
      <w:r w:rsidRPr="00464739">
        <w:rPr>
          <w:lang w:val="tr-TR"/>
        </w:rPr>
        <w:t>Infrastructure et Sécurité</w:t>
      </w:r>
      <w:r w:rsidRPr="00464739">
        <w:rPr>
          <w:lang w:val="en-US"/>
        </w:rPr>
        <w:t xml:space="preserve"> – </w:t>
      </w:r>
      <w:r w:rsidR="001072A3">
        <w:rPr>
          <w:lang w:val="en-US"/>
        </w:rPr>
        <w:t>…………………..</w:t>
      </w:r>
    </w:p>
    <w:p w14:paraId="3403EDCD" w14:textId="2FA10160" w:rsidR="00464739" w:rsidRPr="00464739" w:rsidRDefault="00464739">
      <w:pPr>
        <w:numPr>
          <w:ilvl w:val="0"/>
          <w:numId w:val="56"/>
        </w:numPr>
      </w:pPr>
      <w:r w:rsidRPr="00464739">
        <w:rPr>
          <w:lang w:val="en-US"/>
        </w:rPr>
        <w:t xml:space="preserve">DevOps Engineer – </w:t>
      </w:r>
      <w:r w:rsidR="001072A3">
        <w:rPr>
          <w:lang w:val="en-US"/>
        </w:rPr>
        <w:t>………………….</w:t>
      </w:r>
    </w:p>
    <w:p w14:paraId="15C6B235" w14:textId="1FF516FF" w:rsidR="00464739" w:rsidRPr="00464739" w:rsidRDefault="00464739">
      <w:pPr>
        <w:numPr>
          <w:ilvl w:val="0"/>
          <w:numId w:val="56"/>
        </w:numPr>
      </w:pPr>
      <w:r w:rsidRPr="00464739">
        <w:rPr>
          <w:lang w:val="tr-TR"/>
        </w:rPr>
        <w:t>Développement de logiciels</w:t>
      </w:r>
      <w:r w:rsidRPr="00464739">
        <w:rPr>
          <w:lang w:val="en-US"/>
        </w:rPr>
        <w:t xml:space="preserve"> – </w:t>
      </w:r>
      <w:r w:rsidR="001072A3">
        <w:rPr>
          <w:lang w:val="en-US"/>
        </w:rPr>
        <w:t>……………………</w:t>
      </w:r>
    </w:p>
    <w:p w14:paraId="02AF61D7" w14:textId="19D33D2C" w:rsidR="00464739" w:rsidRPr="00464739" w:rsidRDefault="00464739">
      <w:pPr>
        <w:numPr>
          <w:ilvl w:val="0"/>
          <w:numId w:val="56"/>
        </w:numPr>
      </w:pPr>
      <w:r w:rsidRPr="00464739">
        <w:rPr>
          <w:lang w:val="tr-TR"/>
        </w:rPr>
        <w:t>Développement de logiciels</w:t>
      </w:r>
      <w:r w:rsidRPr="00464739">
        <w:rPr>
          <w:lang w:val="en-US"/>
        </w:rPr>
        <w:t xml:space="preserve"> - </w:t>
      </w:r>
      <w:r w:rsidR="001072A3">
        <w:rPr>
          <w:lang w:val="en-US"/>
        </w:rPr>
        <w:t>………………….</w:t>
      </w:r>
    </w:p>
    <w:p w14:paraId="1D492CA1" w14:textId="02068C6B" w:rsidR="00464739" w:rsidRPr="00464739" w:rsidRDefault="00464739">
      <w:pPr>
        <w:numPr>
          <w:ilvl w:val="0"/>
          <w:numId w:val="56"/>
        </w:numPr>
      </w:pPr>
      <w:r w:rsidRPr="00464739">
        <w:rPr>
          <w:lang w:val="tr-TR"/>
        </w:rPr>
        <w:t>Développement de logiciels</w:t>
      </w:r>
      <w:r w:rsidRPr="00464739">
        <w:rPr>
          <w:lang w:val="en-US"/>
        </w:rPr>
        <w:t xml:space="preserve">  - </w:t>
      </w:r>
      <w:r w:rsidR="001072A3">
        <w:rPr>
          <w:lang w:val="en-US"/>
        </w:rPr>
        <w:t>……………………..</w:t>
      </w:r>
    </w:p>
    <w:p w14:paraId="1B41E6D2" w14:textId="3FDF58BF" w:rsidR="00464739" w:rsidRPr="00464739" w:rsidRDefault="00464739">
      <w:pPr>
        <w:numPr>
          <w:ilvl w:val="0"/>
          <w:numId w:val="56"/>
        </w:numPr>
      </w:pPr>
      <w:r w:rsidRPr="00464739">
        <w:rPr>
          <w:lang w:val="tr-TR"/>
        </w:rPr>
        <w:t xml:space="preserve">Conception et </w:t>
      </w:r>
      <w:r w:rsidRPr="00464739">
        <w:rPr>
          <w:lang w:val="en-US"/>
        </w:rPr>
        <w:t>D</w:t>
      </w:r>
      <w:r w:rsidRPr="00464739">
        <w:rPr>
          <w:lang w:val="tr-TR"/>
        </w:rPr>
        <w:t>onnées</w:t>
      </w:r>
      <w:r w:rsidRPr="00464739">
        <w:rPr>
          <w:lang w:val="en-US"/>
        </w:rPr>
        <w:t xml:space="preserve"> –</w:t>
      </w:r>
      <w:r w:rsidR="00F458FF">
        <w:rPr>
          <w:lang w:val="en-US"/>
        </w:rPr>
        <w:t xml:space="preserve">  ………………………</w:t>
      </w:r>
    </w:p>
    <w:p w14:paraId="3D4F62F5" w14:textId="4AA5D5AA" w:rsidR="00464739" w:rsidRDefault="00464739" w:rsidP="00464739">
      <w:pPr>
        <w:tabs>
          <w:tab w:val="left" w:pos="720"/>
        </w:tabs>
      </w:pPr>
      <w:r>
        <w:tab/>
      </w:r>
    </w:p>
    <w:p w14:paraId="5702C860" w14:textId="77777777" w:rsidR="00464739" w:rsidRDefault="00464739">
      <w:r>
        <w:br w:type="page"/>
      </w:r>
    </w:p>
    <w:p w14:paraId="4DF883A5" w14:textId="4FEF8553" w:rsidR="00B423B3" w:rsidRPr="00B423B3" w:rsidRDefault="00B423B3">
      <w:pPr>
        <w:pStyle w:val="Titre1"/>
        <w:numPr>
          <w:ilvl w:val="0"/>
          <w:numId w:val="51"/>
        </w:numPr>
        <w:tabs>
          <w:tab w:val="num" w:pos="720"/>
        </w:tabs>
        <w:rPr>
          <w:b/>
          <w:bCs/>
          <w:sz w:val="32"/>
          <w:szCs w:val="32"/>
        </w:rPr>
      </w:pPr>
      <w:bookmarkStart w:id="5" w:name="_Toc207300547"/>
      <w:r w:rsidRPr="00B423B3">
        <w:rPr>
          <w:b/>
          <w:bCs/>
          <w:sz w:val="32"/>
          <w:szCs w:val="32"/>
        </w:rPr>
        <w:lastRenderedPageBreak/>
        <w:t>Procédure de la Gestion documentaire et archivage (REF :</w:t>
      </w:r>
      <w:r w:rsidR="00B2611C">
        <w:rPr>
          <w:b/>
          <w:bCs/>
          <w:sz w:val="32"/>
          <w:szCs w:val="32"/>
        </w:rPr>
        <w:t xml:space="preserve"> </w:t>
      </w:r>
      <w:r w:rsidR="00C064E4">
        <w:rPr>
          <w:b/>
          <w:bCs/>
          <w:sz w:val="32"/>
          <w:szCs w:val="32"/>
        </w:rPr>
        <w:t>.........</w:t>
      </w:r>
      <w:r w:rsidRPr="00B423B3">
        <w:rPr>
          <w:b/>
          <w:bCs/>
          <w:sz w:val="32"/>
          <w:szCs w:val="32"/>
        </w:rPr>
        <w:t>P</w:t>
      </w:r>
      <w:r w:rsidR="005C6884">
        <w:rPr>
          <w:b/>
          <w:bCs/>
          <w:sz w:val="32"/>
          <w:szCs w:val="32"/>
        </w:rPr>
        <w:t>4</w:t>
      </w:r>
      <w:r w:rsidRPr="00B423B3">
        <w:rPr>
          <w:b/>
          <w:bCs/>
          <w:sz w:val="32"/>
          <w:szCs w:val="32"/>
        </w:rPr>
        <w:t>)</w:t>
      </w:r>
      <w:bookmarkEnd w:id="5"/>
    </w:p>
    <w:p w14:paraId="51DF23F6" w14:textId="77777777" w:rsidR="00B423B3" w:rsidRDefault="00B423B3" w:rsidP="00B423B3">
      <w:pPr>
        <w:jc w:val="both"/>
      </w:pPr>
      <w:r w:rsidRPr="004D74A7">
        <w:t xml:space="preserve">La procédure de la gestion documentaire et archivage a pour </w:t>
      </w:r>
      <w:r>
        <w:t>objectif de définir les modalités suivant lesquelles les documents et les archives sont gérés au sein de l’entreprise.</w:t>
      </w:r>
    </w:p>
    <w:p w14:paraId="78737818" w14:textId="77777777" w:rsidR="00B423B3" w:rsidRPr="004D74A7" w:rsidRDefault="00B423B3" w:rsidP="00B423B3">
      <w:pPr>
        <w:jc w:val="both"/>
      </w:pPr>
    </w:p>
    <w:p w14:paraId="00D327DC" w14:textId="77777777" w:rsidR="00B423B3" w:rsidRDefault="00B423B3">
      <w:pPr>
        <w:numPr>
          <w:ilvl w:val="0"/>
          <w:numId w:val="22"/>
        </w:numPr>
        <w:jc w:val="both"/>
        <w:rPr>
          <w:b/>
          <w:bCs/>
        </w:rPr>
      </w:pPr>
      <w:r>
        <w:rPr>
          <w:b/>
          <w:bCs/>
        </w:rPr>
        <w:t>Références réglementaires</w:t>
      </w:r>
    </w:p>
    <w:p w14:paraId="3FACCF34" w14:textId="77777777" w:rsidR="00B423B3" w:rsidRDefault="00B423B3" w:rsidP="00B423B3">
      <w:pPr>
        <w:jc w:val="both"/>
      </w:pPr>
      <w:r w:rsidRPr="004D74A7">
        <w:t>La procédure de la gestion documentaire et archivage</w:t>
      </w:r>
      <w:r>
        <w:t xml:space="preserve"> répond aux :</w:t>
      </w:r>
    </w:p>
    <w:p w14:paraId="6395E524" w14:textId="77777777" w:rsidR="00B423B3" w:rsidRPr="005E15F4" w:rsidRDefault="00B423B3">
      <w:pPr>
        <w:pStyle w:val="Paragraphedeliste"/>
        <w:numPr>
          <w:ilvl w:val="0"/>
          <w:numId w:val="53"/>
        </w:numPr>
        <w:jc w:val="both"/>
        <w:rPr>
          <w:b/>
          <w:bCs/>
        </w:rPr>
      </w:pPr>
      <w:r>
        <w:t>Exigences du SYSCOHADA,</w:t>
      </w:r>
    </w:p>
    <w:p w14:paraId="3A11DC0A" w14:textId="043CE280" w:rsidR="005E15F4" w:rsidRPr="004D74A7" w:rsidRDefault="005E15F4">
      <w:pPr>
        <w:pStyle w:val="Paragraphedeliste"/>
        <w:numPr>
          <w:ilvl w:val="0"/>
          <w:numId w:val="53"/>
        </w:numPr>
        <w:jc w:val="both"/>
        <w:rPr>
          <w:b/>
          <w:bCs/>
        </w:rPr>
      </w:pPr>
      <w:r>
        <w:t>Du code général des impôts,</w:t>
      </w:r>
    </w:p>
    <w:p w14:paraId="2236E7D2" w14:textId="77777777" w:rsidR="00B423B3" w:rsidRPr="004D74A7" w:rsidRDefault="00B423B3" w:rsidP="00B423B3">
      <w:pPr>
        <w:jc w:val="both"/>
        <w:rPr>
          <w:b/>
          <w:bCs/>
        </w:rPr>
      </w:pPr>
    </w:p>
    <w:p w14:paraId="2F683171" w14:textId="77777777" w:rsidR="00B423B3" w:rsidRDefault="00B423B3">
      <w:pPr>
        <w:numPr>
          <w:ilvl w:val="0"/>
          <w:numId w:val="22"/>
        </w:numPr>
        <w:jc w:val="both"/>
        <w:rPr>
          <w:b/>
          <w:bCs/>
        </w:rPr>
      </w:pPr>
      <w:r>
        <w:rPr>
          <w:b/>
          <w:bCs/>
        </w:rPr>
        <w:t xml:space="preserve">Les acteurs </w:t>
      </w:r>
    </w:p>
    <w:p w14:paraId="4B3D80D6" w14:textId="77777777" w:rsidR="00B423B3" w:rsidRPr="004D74A7" w:rsidRDefault="00B423B3" w:rsidP="00B423B3">
      <w:pPr>
        <w:jc w:val="both"/>
      </w:pPr>
      <w:r w:rsidRPr="004D74A7">
        <w:t xml:space="preserve">Les acteurs liés à la procédure de gestion documentaire et archivage </w:t>
      </w:r>
      <w:r>
        <w:t>sont les suivants :</w:t>
      </w:r>
    </w:p>
    <w:tbl>
      <w:tblPr>
        <w:tblStyle w:val="Grilledutableau"/>
        <w:tblW w:w="0" w:type="auto"/>
        <w:tblInd w:w="-5" w:type="dxa"/>
        <w:tblLook w:val="04A0" w:firstRow="1" w:lastRow="0" w:firstColumn="1" w:lastColumn="0" w:noHBand="0" w:noVBand="1"/>
      </w:tblPr>
      <w:tblGrid>
        <w:gridCol w:w="3441"/>
        <w:gridCol w:w="5626"/>
      </w:tblGrid>
      <w:tr w:rsidR="00B423B3" w14:paraId="07A34014" w14:textId="77777777" w:rsidTr="00746E01">
        <w:tc>
          <w:tcPr>
            <w:tcW w:w="3544" w:type="dxa"/>
          </w:tcPr>
          <w:p w14:paraId="118461D8" w14:textId="77777777" w:rsidR="00B423B3" w:rsidRDefault="00B423B3" w:rsidP="00746E01">
            <w:pPr>
              <w:jc w:val="both"/>
              <w:rPr>
                <w:b/>
                <w:bCs/>
              </w:rPr>
            </w:pPr>
            <w:r>
              <w:rPr>
                <w:b/>
                <w:bCs/>
              </w:rPr>
              <w:t>Les acteurs</w:t>
            </w:r>
          </w:p>
        </w:tc>
        <w:tc>
          <w:tcPr>
            <w:tcW w:w="5812" w:type="dxa"/>
          </w:tcPr>
          <w:p w14:paraId="1EAA559E" w14:textId="77777777" w:rsidR="00B423B3" w:rsidRDefault="00B423B3" w:rsidP="00746E01">
            <w:pPr>
              <w:jc w:val="both"/>
              <w:rPr>
                <w:b/>
                <w:bCs/>
              </w:rPr>
            </w:pPr>
            <w:r>
              <w:rPr>
                <w:b/>
                <w:bCs/>
              </w:rPr>
              <w:t xml:space="preserve">Leurs rôles </w:t>
            </w:r>
          </w:p>
        </w:tc>
      </w:tr>
      <w:tr w:rsidR="00B423B3" w14:paraId="308A2BA0" w14:textId="77777777" w:rsidTr="00746E01">
        <w:tc>
          <w:tcPr>
            <w:tcW w:w="3544" w:type="dxa"/>
          </w:tcPr>
          <w:p w14:paraId="1CDE0327" w14:textId="77777777" w:rsidR="00B423B3" w:rsidRPr="00364AF6" w:rsidRDefault="00B423B3" w:rsidP="00746E01">
            <w:pPr>
              <w:jc w:val="both"/>
              <w:rPr>
                <w:bCs/>
              </w:rPr>
            </w:pPr>
            <w:r w:rsidRPr="00364AF6">
              <w:rPr>
                <w:bCs/>
              </w:rPr>
              <w:t xml:space="preserve">Responsable archive  </w:t>
            </w:r>
          </w:p>
        </w:tc>
        <w:tc>
          <w:tcPr>
            <w:tcW w:w="5812" w:type="dxa"/>
          </w:tcPr>
          <w:p w14:paraId="0C2BB860" w14:textId="77777777" w:rsidR="00B423B3" w:rsidRDefault="00B423B3">
            <w:pPr>
              <w:pStyle w:val="Paragraphedeliste"/>
              <w:numPr>
                <w:ilvl w:val="0"/>
                <w:numId w:val="37"/>
              </w:numPr>
              <w:jc w:val="both"/>
              <w:rPr>
                <w:bCs/>
              </w:rPr>
            </w:pPr>
            <w:r w:rsidRPr="00364AF6">
              <w:rPr>
                <w:bCs/>
              </w:rPr>
              <w:t>Organiser et classer les documents</w:t>
            </w:r>
          </w:p>
          <w:p w14:paraId="044D001D" w14:textId="77777777" w:rsidR="00B423B3" w:rsidRDefault="00B423B3">
            <w:pPr>
              <w:pStyle w:val="Paragraphedeliste"/>
              <w:numPr>
                <w:ilvl w:val="0"/>
                <w:numId w:val="37"/>
              </w:numPr>
              <w:jc w:val="both"/>
              <w:rPr>
                <w:bCs/>
              </w:rPr>
            </w:pPr>
            <w:r w:rsidRPr="00364AF6">
              <w:rPr>
                <w:bCs/>
              </w:rPr>
              <w:t xml:space="preserve">Mettre en place un registre numérique </w:t>
            </w:r>
            <w:r>
              <w:rPr>
                <w:bCs/>
              </w:rPr>
              <w:t>de suivi</w:t>
            </w:r>
            <w:r w:rsidRPr="00364AF6">
              <w:rPr>
                <w:bCs/>
              </w:rPr>
              <w:t xml:space="preserve"> </w:t>
            </w:r>
          </w:p>
          <w:p w14:paraId="190A05B8" w14:textId="77777777" w:rsidR="00B423B3" w:rsidRPr="00364AF6" w:rsidRDefault="00B423B3">
            <w:pPr>
              <w:pStyle w:val="Paragraphedeliste"/>
              <w:numPr>
                <w:ilvl w:val="0"/>
                <w:numId w:val="37"/>
              </w:numPr>
              <w:jc w:val="both"/>
              <w:rPr>
                <w:bCs/>
              </w:rPr>
            </w:pPr>
            <w:r w:rsidRPr="00364AF6">
              <w:rPr>
                <w:bCs/>
              </w:rPr>
              <w:t>Détruire les documents</w:t>
            </w:r>
          </w:p>
        </w:tc>
      </w:tr>
      <w:tr w:rsidR="00B423B3" w14:paraId="3976A727" w14:textId="77777777" w:rsidTr="00746E01">
        <w:tc>
          <w:tcPr>
            <w:tcW w:w="3544" w:type="dxa"/>
          </w:tcPr>
          <w:p w14:paraId="3FB8736A" w14:textId="77777777" w:rsidR="00B423B3" w:rsidRPr="00364AF6" w:rsidRDefault="00B423B3" w:rsidP="00746E01">
            <w:pPr>
              <w:jc w:val="both"/>
              <w:rPr>
                <w:bCs/>
              </w:rPr>
            </w:pPr>
            <w:r w:rsidRPr="00364AF6">
              <w:rPr>
                <w:bCs/>
              </w:rPr>
              <w:t xml:space="preserve">Directeur des opérations </w:t>
            </w:r>
          </w:p>
        </w:tc>
        <w:tc>
          <w:tcPr>
            <w:tcW w:w="5812" w:type="dxa"/>
          </w:tcPr>
          <w:p w14:paraId="22307EA1" w14:textId="77777777" w:rsidR="00B423B3" w:rsidRPr="00C55F51" w:rsidRDefault="00B423B3" w:rsidP="00746E01">
            <w:pPr>
              <w:jc w:val="both"/>
              <w:rPr>
                <w:bCs/>
              </w:rPr>
            </w:pPr>
            <w:r w:rsidRPr="00C55F51">
              <w:rPr>
                <w:bCs/>
              </w:rPr>
              <w:t>Définitions des délais d’archivage</w:t>
            </w:r>
          </w:p>
        </w:tc>
      </w:tr>
      <w:tr w:rsidR="00B423B3" w14:paraId="5CD3591C" w14:textId="77777777" w:rsidTr="00746E01">
        <w:tc>
          <w:tcPr>
            <w:tcW w:w="3544" w:type="dxa"/>
          </w:tcPr>
          <w:p w14:paraId="17F753A5" w14:textId="77777777" w:rsidR="00B423B3" w:rsidRPr="00364AF6" w:rsidRDefault="00B423B3" w:rsidP="00746E01">
            <w:pPr>
              <w:jc w:val="both"/>
              <w:rPr>
                <w:bCs/>
              </w:rPr>
            </w:pPr>
            <w:r w:rsidRPr="00364AF6">
              <w:rPr>
                <w:bCs/>
              </w:rPr>
              <w:t xml:space="preserve">Responsable de la technologie </w:t>
            </w:r>
          </w:p>
        </w:tc>
        <w:tc>
          <w:tcPr>
            <w:tcW w:w="5812" w:type="dxa"/>
          </w:tcPr>
          <w:p w14:paraId="06509791" w14:textId="77777777" w:rsidR="00B423B3" w:rsidRPr="00C55F51" w:rsidRDefault="00B423B3" w:rsidP="00746E01">
            <w:pPr>
              <w:jc w:val="both"/>
              <w:rPr>
                <w:bCs/>
              </w:rPr>
            </w:pPr>
            <w:r w:rsidRPr="00C55F51">
              <w:rPr>
                <w:bCs/>
              </w:rPr>
              <w:t xml:space="preserve">Sécurisation de l’accès aux données </w:t>
            </w:r>
          </w:p>
        </w:tc>
      </w:tr>
    </w:tbl>
    <w:p w14:paraId="330E734B" w14:textId="77777777" w:rsidR="00B423B3" w:rsidRPr="00364AF6" w:rsidRDefault="00B423B3" w:rsidP="00B423B3">
      <w:pPr>
        <w:ind w:left="720"/>
        <w:jc w:val="both"/>
      </w:pPr>
    </w:p>
    <w:p w14:paraId="4C69E235" w14:textId="77777777" w:rsidR="00B423B3" w:rsidRPr="004D74A7" w:rsidRDefault="00B423B3">
      <w:pPr>
        <w:numPr>
          <w:ilvl w:val="0"/>
          <w:numId w:val="22"/>
        </w:numPr>
        <w:jc w:val="both"/>
      </w:pPr>
      <w:r w:rsidRPr="00364AF6">
        <w:rPr>
          <w:b/>
          <w:bCs/>
        </w:rPr>
        <w:t xml:space="preserve">Risques couverts par la procédure </w:t>
      </w:r>
    </w:p>
    <w:p w14:paraId="1517DC8E" w14:textId="77777777" w:rsidR="00B423B3" w:rsidRDefault="00B423B3" w:rsidP="00B423B3">
      <w:pPr>
        <w:jc w:val="both"/>
      </w:pPr>
      <w:r>
        <w:t>La</w:t>
      </w:r>
      <w:r w:rsidRPr="004D74A7">
        <w:t xml:space="preserve"> procédure de gestion documentaire et archivage</w:t>
      </w:r>
      <w:r>
        <w:t xml:space="preserve"> permet de couvrir les risques suivants :</w:t>
      </w:r>
    </w:p>
    <w:p w14:paraId="4F74EA22" w14:textId="77777777" w:rsidR="00B423B3" w:rsidRDefault="00B423B3">
      <w:pPr>
        <w:pStyle w:val="Paragraphedeliste"/>
        <w:numPr>
          <w:ilvl w:val="0"/>
          <w:numId w:val="54"/>
        </w:numPr>
        <w:jc w:val="both"/>
      </w:pPr>
      <w:r>
        <w:rPr>
          <w:b/>
          <w:bCs/>
        </w:rPr>
        <w:t>P</w:t>
      </w:r>
      <w:r w:rsidRPr="00F518C0">
        <w:rPr>
          <w:b/>
          <w:bCs/>
        </w:rPr>
        <w:t>erte de preuves :</w:t>
      </w:r>
      <w:r>
        <w:t xml:space="preserve"> il s’agit du risque de perdre des documents pouvant servir de pièces justificatives par mauvaise gestion des archives</w:t>
      </w:r>
    </w:p>
    <w:p w14:paraId="5346FD2E" w14:textId="77777777" w:rsidR="00B423B3" w:rsidRDefault="00B423B3">
      <w:pPr>
        <w:pStyle w:val="Paragraphedeliste"/>
        <w:numPr>
          <w:ilvl w:val="0"/>
          <w:numId w:val="54"/>
        </w:numPr>
        <w:jc w:val="both"/>
      </w:pPr>
      <w:r>
        <w:rPr>
          <w:b/>
          <w:bCs/>
        </w:rPr>
        <w:t>S</w:t>
      </w:r>
      <w:r w:rsidRPr="00F518C0">
        <w:rPr>
          <w:b/>
          <w:bCs/>
        </w:rPr>
        <w:t>anction</w:t>
      </w:r>
      <w:r>
        <w:rPr>
          <w:b/>
          <w:bCs/>
        </w:rPr>
        <w:t>s</w:t>
      </w:r>
      <w:r w:rsidRPr="00F518C0">
        <w:rPr>
          <w:b/>
          <w:bCs/>
        </w:rPr>
        <w:t xml:space="preserve"> BCEAO :</w:t>
      </w:r>
      <w:r>
        <w:t xml:space="preserve"> il s’agit du risque que l’entreprise reçoive une amende BCEAO pour défaut de gestion claire et rigoureuse des archives </w:t>
      </w:r>
    </w:p>
    <w:p w14:paraId="656BBDF4" w14:textId="77777777" w:rsidR="00B423B3" w:rsidRDefault="00B423B3">
      <w:pPr>
        <w:pStyle w:val="Paragraphedeliste"/>
        <w:numPr>
          <w:ilvl w:val="0"/>
          <w:numId w:val="54"/>
        </w:numPr>
        <w:jc w:val="both"/>
      </w:pPr>
      <w:r w:rsidRPr="00F518C0">
        <w:rPr>
          <w:b/>
          <w:bCs/>
        </w:rPr>
        <w:t>Impossibilité de tracer les transactions :</w:t>
      </w:r>
      <w:r>
        <w:t xml:space="preserve"> il s’agit du risque de perte de la trace des transactions sur une période donnée et susceptible d’entrainer des pertes pour l’entreprise</w:t>
      </w:r>
    </w:p>
    <w:p w14:paraId="71631739" w14:textId="77777777" w:rsidR="00B423B3" w:rsidRDefault="00B423B3" w:rsidP="00B423B3">
      <w:pPr>
        <w:jc w:val="both"/>
      </w:pPr>
    </w:p>
    <w:p w14:paraId="1F85ECDE" w14:textId="77777777" w:rsidR="00B2611C" w:rsidRPr="00411B1A" w:rsidRDefault="00B2611C" w:rsidP="00B423B3">
      <w:pPr>
        <w:jc w:val="both"/>
      </w:pPr>
    </w:p>
    <w:p w14:paraId="017EE0E5" w14:textId="77777777" w:rsidR="00B423B3" w:rsidRDefault="00B423B3">
      <w:pPr>
        <w:numPr>
          <w:ilvl w:val="0"/>
          <w:numId w:val="22"/>
        </w:numPr>
        <w:jc w:val="both"/>
        <w:rPr>
          <w:b/>
          <w:bCs/>
        </w:rPr>
      </w:pPr>
      <w:r w:rsidRPr="00411B1A">
        <w:rPr>
          <w:b/>
          <w:bCs/>
        </w:rPr>
        <w:t>Étapes clés :</w:t>
      </w:r>
    </w:p>
    <w:p w14:paraId="7B8655FA" w14:textId="0671E07B" w:rsidR="00B423B3" w:rsidRPr="00E30A47" w:rsidRDefault="00B423B3" w:rsidP="00B423B3">
      <w:pPr>
        <w:jc w:val="both"/>
      </w:pPr>
      <w:r w:rsidRPr="00E30A47">
        <w:t xml:space="preserve">Nous allons détailler ici comment </w:t>
      </w:r>
      <w:r>
        <w:t>les documents et les archives sont gérés</w:t>
      </w:r>
      <w:r w:rsidRPr="00E30A47">
        <w:t xml:space="preserve"> au sein de </w:t>
      </w:r>
      <w:r w:rsidR="000C26CE">
        <w:t>La société .........................</w:t>
      </w:r>
      <w:r w:rsidRPr="00E30A47">
        <w:t>.</w:t>
      </w:r>
    </w:p>
    <w:tbl>
      <w:tblPr>
        <w:tblStyle w:val="Grilledutableau"/>
        <w:tblW w:w="9595" w:type="dxa"/>
        <w:tblInd w:w="-5" w:type="dxa"/>
        <w:tblLook w:val="04A0" w:firstRow="1" w:lastRow="0" w:firstColumn="1" w:lastColumn="0" w:noHBand="0" w:noVBand="1"/>
      </w:tblPr>
      <w:tblGrid>
        <w:gridCol w:w="2127"/>
        <w:gridCol w:w="2895"/>
        <w:gridCol w:w="4573"/>
      </w:tblGrid>
      <w:tr w:rsidR="00B423B3" w14:paraId="41A6FA03" w14:textId="77777777" w:rsidTr="00746E01">
        <w:tc>
          <w:tcPr>
            <w:tcW w:w="2127" w:type="dxa"/>
          </w:tcPr>
          <w:p w14:paraId="6B9D5F24" w14:textId="77777777" w:rsidR="00B423B3" w:rsidRDefault="00B423B3" w:rsidP="00746E01">
            <w:pPr>
              <w:jc w:val="both"/>
              <w:rPr>
                <w:b/>
                <w:bCs/>
              </w:rPr>
            </w:pPr>
            <w:r>
              <w:rPr>
                <w:b/>
                <w:bCs/>
              </w:rPr>
              <w:lastRenderedPageBreak/>
              <w:t xml:space="preserve">Les acteurs </w:t>
            </w:r>
          </w:p>
        </w:tc>
        <w:tc>
          <w:tcPr>
            <w:tcW w:w="2895" w:type="dxa"/>
          </w:tcPr>
          <w:p w14:paraId="0F57CF1C" w14:textId="77777777" w:rsidR="00B423B3" w:rsidRDefault="00B423B3" w:rsidP="00746E01">
            <w:pPr>
              <w:jc w:val="both"/>
              <w:rPr>
                <w:b/>
                <w:bCs/>
              </w:rPr>
            </w:pPr>
            <w:r>
              <w:rPr>
                <w:b/>
                <w:bCs/>
              </w:rPr>
              <w:t xml:space="preserve">Les opérations </w:t>
            </w:r>
          </w:p>
        </w:tc>
        <w:tc>
          <w:tcPr>
            <w:tcW w:w="4573" w:type="dxa"/>
          </w:tcPr>
          <w:p w14:paraId="36B10F5B" w14:textId="77777777" w:rsidR="00B423B3" w:rsidRDefault="00B423B3" w:rsidP="00746E01">
            <w:pPr>
              <w:jc w:val="both"/>
              <w:rPr>
                <w:b/>
                <w:bCs/>
              </w:rPr>
            </w:pPr>
            <w:r>
              <w:rPr>
                <w:b/>
                <w:bCs/>
              </w:rPr>
              <w:t xml:space="preserve">Les descriptions </w:t>
            </w:r>
          </w:p>
        </w:tc>
      </w:tr>
      <w:tr w:rsidR="00B423B3" w14:paraId="62B54649" w14:textId="77777777" w:rsidTr="00746E01">
        <w:tc>
          <w:tcPr>
            <w:tcW w:w="2127" w:type="dxa"/>
          </w:tcPr>
          <w:p w14:paraId="3DD22AC5" w14:textId="77777777" w:rsidR="00B423B3" w:rsidRPr="00F61E33" w:rsidRDefault="00B423B3" w:rsidP="00746E01">
            <w:pPr>
              <w:rPr>
                <w:bCs/>
              </w:rPr>
            </w:pPr>
            <w:r>
              <w:rPr>
                <w:bCs/>
              </w:rPr>
              <w:t>Responsable Archives</w:t>
            </w:r>
          </w:p>
        </w:tc>
        <w:tc>
          <w:tcPr>
            <w:tcW w:w="2895" w:type="dxa"/>
          </w:tcPr>
          <w:p w14:paraId="42BF8DB3" w14:textId="77777777" w:rsidR="00B423B3" w:rsidRPr="00074E84" w:rsidRDefault="00B423B3" w:rsidP="00746E01">
            <w:pPr>
              <w:jc w:val="center"/>
              <w:rPr>
                <w:bCs/>
              </w:rPr>
            </w:pPr>
            <w:r>
              <w:rPr>
                <w:bCs/>
              </w:rPr>
              <w:t>Recevoir les documents</w:t>
            </w:r>
          </w:p>
        </w:tc>
        <w:tc>
          <w:tcPr>
            <w:tcW w:w="4573" w:type="dxa"/>
          </w:tcPr>
          <w:p w14:paraId="49ABE677" w14:textId="77777777" w:rsidR="00B423B3" w:rsidRPr="00E4369C" w:rsidRDefault="00B423B3" w:rsidP="00746E01">
            <w:pPr>
              <w:jc w:val="both"/>
              <w:rPr>
                <w:bCs/>
              </w:rPr>
            </w:pPr>
            <w:r>
              <w:rPr>
                <w:bCs/>
              </w:rPr>
              <w:t>Réceptionner les documents (comptables, juridiques, réglementaires) qui ne sont plus actuels et qui nécessitent une sauvegarde des différentes unités de production</w:t>
            </w:r>
          </w:p>
        </w:tc>
      </w:tr>
      <w:tr w:rsidR="00B423B3" w14:paraId="2C64E2C8" w14:textId="77777777" w:rsidTr="00746E01">
        <w:tc>
          <w:tcPr>
            <w:tcW w:w="2127" w:type="dxa"/>
          </w:tcPr>
          <w:p w14:paraId="5F563D4D" w14:textId="77777777" w:rsidR="00B423B3" w:rsidRDefault="00B423B3" w:rsidP="00746E01">
            <w:pPr>
              <w:rPr>
                <w:bCs/>
              </w:rPr>
            </w:pPr>
            <w:r>
              <w:rPr>
                <w:bCs/>
              </w:rPr>
              <w:t>Responsable Archives</w:t>
            </w:r>
          </w:p>
        </w:tc>
        <w:tc>
          <w:tcPr>
            <w:tcW w:w="2895" w:type="dxa"/>
          </w:tcPr>
          <w:p w14:paraId="0A7AAA90" w14:textId="77777777" w:rsidR="00B423B3" w:rsidRDefault="00B423B3" w:rsidP="00746E01">
            <w:pPr>
              <w:jc w:val="center"/>
              <w:rPr>
                <w:bCs/>
              </w:rPr>
            </w:pPr>
            <w:r>
              <w:rPr>
                <w:bCs/>
              </w:rPr>
              <w:t>Classer les documents</w:t>
            </w:r>
          </w:p>
        </w:tc>
        <w:tc>
          <w:tcPr>
            <w:tcW w:w="4573" w:type="dxa"/>
          </w:tcPr>
          <w:p w14:paraId="1EEE05E5" w14:textId="77777777" w:rsidR="00B423B3" w:rsidRDefault="00B423B3" w:rsidP="00746E01">
            <w:pPr>
              <w:jc w:val="both"/>
              <w:rPr>
                <w:bCs/>
              </w:rPr>
            </w:pPr>
            <w:r>
              <w:rPr>
                <w:bCs/>
              </w:rPr>
              <w:t>Organiser les documents (comptables, juridiques, réglementaires) selon un plan d’archivage</w:t>
            </w:r>
          </w:p>
        </w:tc>
      </w:tr>
      <w:tr w:rsidR="00B423B3" w14:paraId="584D30F9" w14:textId="77777777" w:rsidTr="00746E01">
        <w:tc>
          <w:tcPr>
            <w:tcW w:w="2127" w:type="dxa"/>
          </w:tcPr>
          <w:p w14:paraId="355CDC29" w14:textId="77777777" w:rsidR="00B423B3" w:rsidRPr="00101DD4" w:rsidRDefault="00B423B3">
            <w:pPr>
              <w:pStyle w:val="Paragraphedeliste"/>
              <w:numPr>
                <w:ilvl w:val="0"/>
                <w:numId w:val="55"/>
              </w:numPr>
              <w:ind w:left="462"/>
              <w:rPr>
                <w:bCs/>
              </w:rPr>
            </w:pPr>
            <w:r w:rsidRPr="00101DD4">
              <w:rPr>
                <w:bCs/>
              </w:rPr>
              <w:t>Responsable Archives</w:t>
            </w:r>
          </w:p>
          <w:p w14:paraId="4676F200" w14:textId="77777777" w:rsidR="00B423B3" w:rsidRDefault="00B423B3" w:rsidP="00746E01">
            <w:pPr>
              <w:ind w:left="462"/>
              <w:rPr>
                <w:bCs/>
              </w:rPr>
            </w:pPr>
          </w:p>
          <w:p w14:paraId="5C2ED36C" w14:textId="77777777" w:rsidR="00B423B3" w:rsidRPr="00101DD4" w:rsidRDefault="00B423B3">
            <w:pPr>
              <w:pStyle w:val="Paragraphedeliste"/>
              <w:numPr>
                <w:ilvl w:val="0"/>
                <w:numId w:val="55"/>
              </w:numPr>
              <w:ind w:left="462"/>
              <w:rPr>
                <w:bCs/>
              </w:rPr>
            </w:pPr>
            <w:r w:rsidRPr="00101DD4">
              <w:rPr>
                <w:bCs/>
              </w:rPr>
              <w:t xml:space="preserve">Directeurs des opérations </w:t>
            </w:r>
          </w:p>
        </w:tc>
        <w:tc>
          <w:tcPr>
            <w:tcW w:w="2895" w:type="dxa"/>
          </w:tcPr>
          <w:p w14:paraId="0B71C5E2" w14:textId="77777777" w:rsidR="00B423B3" w:rsidRPr="00074E84" w:rsidRDefault="00B423B3" w:rsidP="00746E01">
            <w:pPr>
              <w:jc w:val="center"/>
              <w:rPr>
                <w:bCs/>
              </w:rPr>
            </w:pPr>
            <w:r w:rsidRPr="00074E84">
              <w:rPr>
                <w:bCs/>
              </w:rPr>
              <w:t>Définir</w:t>
            </w:r>
            <w:r>
              <w:rPr>
                <w:b/>
                <w:bCs/>
              </w:rPr>
              <w:t xml:space="preserve"> </w:t>
            </w:r>
            <w:r>
              <w:rPr>
                <w:bCs/>
              </w:rPr>
              <w:t>les durées de conservation</w:t>
            </w:r>
          </w:p>
        </w:tc>
        <w:tc>
          <w:tcPr>
            <w:tcW w:w="4573" w:type="dxa"/>
          </w:tcPr>
          <w:p w14:paraId="26C114F1" w14:textId="77777777" w:rsidR="00B423B3" w:rsidRPr="00E4369C" w:rsidRDefault="00B423B3" w:rsidP="00746E01">
            <w:pPr>
              <w:jc w:val="both"/>
              <w:rPr>
                <w:bCs/>
              </w:rPr>
            </w:pPr>
            <w:r>
              <w:rPr>
                <w:bCs/>
              </w:rPr>
              <w:t xml:space="preserve">Fixer la durée de sauvegarde des informations conformes à la normes réglementaires, soit 10ans   </w:t>
            </w:r>
          </w:p>
        </w:tc>
      </w:tr>
      <w:tr w:rsidR="00B423B3" w14:paraId="2F72170D" w14:textId="77777777" w:rsidTr="00746E01">
        <w:tc>
          <w:tcPr>
            <w:tcW w:w="2127" w:type="dxa"/>
          </w:tcPr>
          <w:p w14:paraId="245CAEFA" w14:textId="77777777" w:rsidR="00B423B3" w:rsidRPr="00F61E33" w:rsidRDefault="00B423B3" w:rsidP="00746E01">
            <w:pPr>
              <w:rPr>
                <w:bCs/>
              </w:rPr>
            </w:pPr>
            <w:r>
              <w:rPr>
                <w:bCs/>
              </w:rPr>
              <w:t>Responsable de la technologie</w:t>
            </w:r>
          </w:p>
        </w:tc>
        <w:tc>
          <w:tcPr>
            <w:tcW w:w="2895" w:type="dxa"/>
          </w:tcPr>
          <w:p w14:paraId="12B18397" w14:textId="77777777" w:rsidR="00B423B3" w:rsidRPr="00E4369C" w:rsidRDefault="00B423B3" w:rsidP="00746E01">
            <w:pPr>
              <w:jc w:val="center"/>
              <w:rPr>
                <w:bCs/>
              </w:rPr>
            </w:pPr>
            <w:r w:rsidRPr="00E4369C">
              <w:rPr>
                <w:bCs/>
              </w:rPr>
              <w:t>Sécuriser l’accès</w:t>
            </w:r>
          </w:p>
        </w:tc>
        <w:tc>
          <w:tcPr>
            <w:tcW w:w="4573" w:type="dxa"/>
          </w:tcPr>
          <w:p w14:paraId="3F11F85E" w14:textId="77777777" w:rsidR="00B423B3" w:rsidRPr="00E4369C" w:rsidRDefault="00B423B3" w:rsidP="00746E01">
            <w:pPr>
              <w:jc w:val="center"/>
              <w:rPr>
                <w:bCs/>
              </w:rPr>
            </w:pPr>
            <w:r>
              <w:rPr>
                <w:bCs/>
              </w:rPr>
              <w:t>Protéger l’accès aux documents par mots de passe, coffre-fort, cloud chiffré, accès restreint</w:t>
            </w:r>
          </w:p>
        </w:tc>
      </w:tr>
      <w:tr w:rsidR="00B423B3" w14:paraId="280CB86B" w14:textId="77777777" w:rsidTr="00746E01">
        <w:tc>
          <w:tcPr>
            <w:tcW w:w="2127" w:type="dxa"/>
          </w:tcPr>
          <w:p w14:paraId="46EB0C96" w14:textId="77777777" w:rsidR="00B423B3" w:rsidRPr="00F61E33" w:rsidRDefault="00B423B3" w:rsidP="00746E01">
            <w:pPr>
              <w:rPr>
                <w:bCs/>
              </w:rPr>
            </w:pPr>
            <w:r>
              <w:rPr>
                <w:bCs/>
              </w:rPr>
              <w:t>Responsable Archives</w:t>
            </w:r>
          </w:p>
        </w:tc>
        <w:tc>
          <w:tcPr>
            <w:tcW w:w="2895" w:type="dxa"/>
          </w:tcPr>
          <w:p w14:paraId="424EBF8B" w14:textId="77777777" w:rsidR="00B423B3" w:rsidRPr="00E4369C" w:rsidRDefault="00B423B3" w:rsidP="00746E01">
            <w:pPr>
              <w:jc w:val="center"/>
              <w:rPr>
                <w:bCs/>
              </w:rPr>
            </w:pPr>
            <w:r w:rsidRPr="00E4369C">
              <w:rPr>
                <w:bCs/>
              </w:rPr>
              <w:t xml:space="preserve">Mettre en place un registre </w:t>
            </w:r>
            <w:r>
              <w:rPr>
                <w:bCs/>
              </w:rPr>
              <w:t xml:space="preserve">numérique </w:t>
            </w:r>
            <w:r w:rsidRPr="00E4369C">
              <w:rPr>
                <w:bCs/>
              </w:rPr>
              <w:t>de suivi des documents sortants /entrants</w:t>
            </w:r>
          </w:p>
        </w:tc>
        <w:tc>
          <w:tcPr>
            <w:tcW w:w="4573" w:type="dxa"/>
          </w:tcPr>
          <w:p w14:paraId="6217044C" w14:textId="77777777" w:rsidR="00B423B3" w:rsidRPr="00F61E33" w:rsidRDefault="00B423B3" w:rsidP="00746E01">
            <w:pPr>
              <w:jc w:val="both"/>
              <w:rPr>
                <w:bCs/>
              </w:rPr>
            </w:pPr>
            <w:r w:rsidRPr="00F61E33">
              <w:rPr>
                <w:bCs/>
              </w:rPr>
              <w:t>Tenir un registre</w:t>
            </w:r>
            <w:r>
              <w:rPr>
                <w:bCs/>
              </w:rPr>
              <w:t xml:space="preserve"> numérique</w:t>
            </w:r>
            <w:r w:rsidRPr="00F61E33">
              <w:rPr>
                <w:bCs/>
              </w:rPr>
              <w:t xml:space="preserve"> ou un système traçant chaque entrée et sortie de document</w:t>
            </w:r>
          </w:p>
        </w:tc>
      </w:tr>
      <w:tr w:rsidR="00B423B3" w14:paraId="0664AFE8" w14:textId="77777777" w:rsidTr="00746E01">
        <w:tc>
          <w:tcPr>
            <w:tcW w:w="2127" w:type="dxa"/>
          </w:tcPr>
          <w:p w14:paraId="0B0BAE6D" w14:textId="77777777" w:rsidR="00B423B3" w:rsidRPr="00F61E33" w:rsidRDefault="00B423B3" w:rsidP="00746E01">
            <w:pPr>
              <w:rPr>
                <w:bCs/>
              </w:rPr>
            </w:pPr>
            <w:r>
              <w:rPr>
                <w:bCs/>
              </w:rPr>
              <w:t>Responsable Archivage</w:t>
            </w:r>
          </w:p>
        </w:tc>
        <w:tc>
          <w:tcPr>
            <w:tcW w:w="2895" w:type="dxa"/>
          </w:tcPr>
          <w:p w14:paraId="5A2F3EFF" w14:textId="77777777" w:rsidR="00B423B3" w:rsidRPr="00E4369C" w:rsidRDefault="00B423B3" w:rsidP="00746E01">
            <w:pPr>
              <w:jc w:val="center"/>
              <w:rPr>
                <w:bCs/>
              </w:rPr>
            </w:pPr>
            <w:r w:rsidRPr="00E4369C">
              <w:rPr>
                <w:bCs/>
              </w:rPr>
              <w:t>Détruire les documents échus selon procédure sécurisée</w:t>
            </w:r>
          </w:p>
        </w:tc>
        <w:tc>
          <w:tcPr>
            <w:tcW w:w="4573" w:type="dxa"/>
          </w:tcPr>
          <w:p w14:paraId="6190ADB4" w14:textId="77777777" w:rsidR="00B423B3" w:rsidRDefault="00B423B3" w:rsidP="00746E01">
            <w:pPr>
              <w:jc w:val="center"/>
              <w:rPr>
                <w:b/>
                <w:bCs/>
              </w:rPr>
            </w:pPr>
            <w:r w:rsidRPr="00F61E33">
              <w:rPr>
                <w:bCs/>
              </w:rPr>
              <w:t>Eliminer les documents expirés (après durée légale) avec une méthode sécuri</w:t>
            </w:r>
            <w:r w:rsidRPr="00A6255E">
              <w:rPr>
                <w:bCs/>
              </w:rPr>
              <w:t>sée</w:t>
            </w:r>
          </w:p>
        </w:tc>
      </w:tr>
    </w:tbl>
    <w:p w14:paraId="5FBCFEC4" w14:textId="77777777" w:rsidR="00B423B3" w:rsidRDefault="00B423B3" w:rsidP="00B423B3">
      <w:pPr>
        <w:jc w:val="both"/>
      </w:pPr>
    </w:p>
    <w:p w14:paraId="70869AD7" w14:textId="77777777" w:rsidR="00B423B3" w:rsidRDefault="00B423B3" w:rsidP="00B423B3">
      <w:r>
        <w:br w:type="page"/>
      </w:r>
    </w:p>
    <w:p w14:paraId="1E338FE3" w14:textId="22F0E74D" w:rsidR="00B423B3" w:rsidRPr="00B423B3" w:rsidRDefault="00B423B3">
      <w:pPr>
        <w:pStyle w:val="Titre1"/>
        <w:numPr>
          <w:ilvl w:val="0"/>
          <w:numId w:val="51"/>
        </w:numPr>
        <w:tabs>
          <w:tab w:val="num" w:pos="720"/>
        </w:tabs>
        <w:rPr>
          <w:b/>
          <w:bCs/>
          <w:sz w:val="32"/>
          <w:szCs w:val="32"/>
        </w:rPr>
      </w:pPr>
      <w:bookmarkStart w:id="6" w:name="_Toc207300552"/>
      <w:r w:rsidRPr="00B423B3">
        <w:rPr>
          <w:b/>
          <w:bCs/>
          <w:sz w:val="32"/>
          <w:szCs w:val="32"/>
        </w:rPr>
        <w:lastRenderedPageBreak/>
        <w:t>Procédure de Contrôle interne et audit interne (REF :</w:t>
      </w:r>
      <w:r w:rsidR="00B2611C">
        <w:rPr>
          <w:b/>
          <w:bCs/>
          <w:sz w:val="32"/>
          <w:szCs w:val="32"/>
        </w:rPr>
        <w:t xml:space="preserve"> </w:t>
      </w:r>
      <w:r w:rsidR="00C064E4">
        <w:rPr>
          <w:b/>
          <w:bCs/>
          <w:sz w:val="32"/>
          <w:szCs w:val="32"/>
        </w:rPr>
        <w:t>.........</w:t>
      </w:r>
      <w:r w:rsidRPr="00B423B3">
        <w:rPr>
          <w:b/>
          <w:bCs/>
          <w:sz w:val="32"/>
          <w:szCs w:val="32"/>
        </w:rPr>
        <w:t>P</w:t>
      </w:r>
      <w:r w:rsidR="005C6884">
        <w:rPr>
          <w:b/>
          <w:bCs/>
          <w:sz w:val="32"/>
          <w:szCs w:val="32"/>
        </w:rPr>
        <w:t>9</w:t>
      </w:r>
      <w:r w:rsidRPr="00B423B3">
        <w:rPr>
          <w:b/>
          <w:bCs/>
          <w:sz w:val="32"/>
          <w:szCs w:val="32"/>
        </w:rPr>
        <w:t>)</w:t>
      </w:r>
      <w:bookmarkEnd w:id="6"/>
    </w:p>
    <w:p w14:paraId="3B23BE7F" w14:textId="77777777" w:rsidR="00B423B3" w:rsidRDefault="00B423B3" w:rsidP="00B423B3">
      <w:pPr>
        <w:jc w:val="both"/>
      </w:pPr>
      <w:r w:rsidRPr="0042548B">
        <w:t>La procédure de contrôle interne et audit interne a pour but d</w:t>
      </w:r>
      <w:r>
        <w:t xml:space="preserve">’assurer la supervision de l’ensemble de l’entreprise à travers le </w:t>
      </w:r>
      <w:r w:rsidRPr="0042548B">
        <w:t xml:space="preserve">contrôle interne et </w:t>
      </w:r>
      <w:r>
        <w:t>l’</w:t>
      </w:r>
      <w:r w:rsidRPr="0042548B">
        <w:t>audit interne au sein de l’entreprise</w:t>
      </w:r>
      <w:r>
        <w:t xml:space="preserve"> afin de détecter les faiblesses et améliorer la conformité.</w:t>
      </w:r>
    </w:p>
    <w:p w14:paraId="654FEF77" w14:textId="77777777" w:rsidR="00B423B3" w:rsidRPr="0042548B" w:rsidRDefault="00B423B3" w:rsidP="00B423B3">
      <w:pPr>
        <w:jc w:val="both"/>
      </w:pPr>
    </w:p>
    <w:p w14:paraId="46A2A68F" w14:textId="77777777" w:rsidR="00B423B3" w:rsidRDefault="00B423B3">
      <w:pPr>
        <w:numPr>
          <w:ilvl w:val="0"/>
          <w:numId w:val="27"/>
        </w:numPr>
        <w:jc w:val="both"/>
        <w:rPr>
          <w:b/>
          <w:bCs/>
        </w:rPr>
      </w:pPr>
      <w:r>
        <w:rPr>
          <w:b/>
          <w:bCs/>
        </w:rPr>
        <w:t>Référence réglementaire</w:t>
      </w:r>
    </w:p>
    <w:p w14:paraId="68DC9F3A" w14:textId="7ADDABF8" w:rsidR="00B423B3" w:rsidRDefault="00B423B3" w:rsidP="00B423B3">
      <w:pPr>
        <w:jc w:val="both"/>
      </w:pPr>
      <w:r>
        <w:t xml:space="preserve">La procédure de </w:t>
      </w:r>
      <w:r w:rsidRPr="0042548B">
        <w:t>contrôle interne et audit interne</w:t>
      </w:r>
      <w:r w:rsidRPr="00411B1A">
        <w:t xml:space="preserve"> </w:t>
      </w:r>
      <w:r>
        <w:t>répond aux exigences d’o</w:t>
      </w:r>
      <w:r w:rsidRPr="00411B1A">
        <w:t>bligation de contrôle et supervision</w:t>
      </w:r>
      <w:r>
        <w:t xml:space="preserve"> des activités défini</w:t>
      </w:r>
      <w:r w:rsidR="005E15F4">
        <w:t>es</w:t>
      </w:r>
      <w:r>
        <w:t xml:space="preserve"> dans l’instruction 001-01-2024 relative aux services de paiement de l’UEMOA</w:t>
      </w:r>
      <w:r w:rsidRPr="00411B1A">
        <w:t>.</w:t>
      </w:r>
    </w:p>
    <w:p w14:paraId="72D567C2" w14:textId="77777777" w:rsidR="00B423B3" w:rsidRPr="008F0096" w:rsidRDefault="00B423B3" w:rsidP="00B423B3">
      <w:pPr>
        <w:jc w:val="both"/>
        <w:rPr>
          <w:b/>
          <w:bCs/>
        </w:rPr>
      </w:pPr>
    </w:p>
    <w:p w14:paraId="7FFA68B2" w14:textId="77777777" w:rsidR="00B423B3" w:rsidRDefault="00B423B3">
      <w:pPr>
        <w:numPr>
          <w:ilvl w:val="0"/>
          <w:numId w:val="27"/>
        </w:numPr>
        <w:jc w:val="both"/>
        <w:rPr>
          <w:b/>
          <w:bCs/>
        </w:rPr>
      </w:pPr>
      <w:r>
        <w:rPr>
          <w:b/>
          <w:bCs/>
        </w:rPr>
        <w:t>Les acteurs liés à la procédure</w:t>
      </w:r>
    </w:p>
    <w:p w14:paraId="448F722B" w14:textId="77777777" w:rsidR="00B423B3" w:rsidRPr="00164FE9" w:rsidRDefault="00B423B3" w:rsidP="00B423B3">
      <w:pPr>
        <w:ind w:left="360"/>
        <w:jc w:val="both"/>
      </w:pPr>
      <w:r>
        <w:t xml:space="preserve">La procédure de contrôle interne et audit interne </w:t>
      </w:r>
      <w:r w:rsidRPr="00E30A47">
        <w:t xml:space="preserve">est liée </w:t>
      </w:r>
      <w:r>
        <w:t>à la</w:t>
      </w:r>
      <w:r w:rsidRPr="00E30A47">
        <w:t xml:space="preserve"> personne ci-après : </w:t>
      </w:r>
    </w:p>
    <w:tbl>
      <w:tblPr>
        <w:tblStyle w:val="Grilledutableau"/>
        <w:tblW w:w="0" w:type="auto"/>
        <w:tblInd w:w="720" w:type="dxa"/>
        <w:tblLook w:val="04A0" w:firstRow="1" w:lastRow="0" w:firstColumn="1" w:lastColumn="0" w:noHBand="0" w:noVBand="1"/>
      </w:tblPr>
      <w:tblGrid>
        <w:gridCol w:w="2677"/>
        <w:gridCol w:w="5529"/>
      </w:tblGrid>
      <w:tr w:rsidR="00B423B3" w14:paraId="72CD1686" w14:textId="77777777" w:rsidTr="00746E01">
        <w:tc>
          <w:tcPr>
            <w:tcW w:w="2677" w:type="dxa"/>
          </w:tcPr>
          <w:p w14:paraId="4E1BBF0D" w14:textId="77777777" w:rsidR="00B423B3" w:rsidRDefault="00B423B3" w:rsidP="00746E01">
            <w:pPr>
              <w:jc w:val="both"/>
              <w:rPr>
                <w:b/>
                <w:bCs/>
              </w:rPr>
            </w:pPr>
            <w:r>
              <w:rPr>
                <w:b/>
                <w:bCs/>
              </w:rPr>
              <w:t>Les acteurs</w:t>
            </w:r>
          </w:p>
        </w:tc>
        <w:tc>
          <w:tcPr>
            <w:tcW w:w="5529" w:type="dxa"/>
          </w:tcPr>
          <w:p w14:paraId="197D30FD" w14:textId="77777777" w:rsidR="00B423B3" w:rsidRPr="00B30107" w:rsidRDefault="00B423B3" w:rsidP="00746E01">
            <w:pPr>
              <w:jc w:val="both"/>
              <w:rPr>
                <w:b/>
                <w:bCs/>
              </w:rPr>
            </w:pPr>
            <w:r>
              <w:rPr>
                <w:b/>
                <w:bCs/>
              </w:rPr>
              <w:t>L</w:t>
            </w:r>
            <w:r w:rsidRPr="00B30107">
              <w:rPr>
                <w:b/>
                <w:bCs/>
              </w:rPr>
              <w:t xml:space="preserve">eurs rôles </w:t>
            </w:r>
          </w:p>
        </w:tc>
      </w:tr>
      <w:tr w:rsidR="00B423B3" w14:paraId="5DDC3C38" w14:textId="77777777" w:rsidTr="00746E01">
        <w:tc>
          <w:tcPr>
            <w:tcW w:w="2677" w:type="dxa"/>
          </w:tcPr>
          <w:p w14:paraId="40E610DC" w14:textId="3BAFA334" w:rsidR="00B423B3" w:rsidRDefault="000C26CE" w:rsidP="00746E01">
            <w:pPr>
              <w:jc w:val="both"/>
              <w:rPr>
                <w:b/>
                <w:bCs/>
              </w:rPr>
            </w:pPr>
            <w:r>
              <w:t>Audit et contrôle</w:t>
            </w:r>
          </w:p>
        </w:tc>
        <w:tc>
          <w:tcPr>
            <w:tcW w:w="5529" w:type="dxa"/>
          </w:tcPr>
          <w:p w14:paraId="55219D44" w14:textId="77777777" w:rsidR="00B423B3" w:rsidRPr="00B30107" w:rsidRDefault="00B423B3">
            <w:pPr>
              <w:pStyle w:val="Paragraphedeliste"/>
              <w:numPr>
                <w:ilvl w:val="0"/>
                <w:numId w:val="48"/>
              </w:numPr>
              <w:rPr>
                <w:bCs/>
              </w:rPr>
            </w:pPr>
            <w:r w:rsidRPr="00B30107">
              <w:rPr>
                <w:bCs/>
              </w:rPr>
              <w:t>Planifier et réaliser les contrôles</w:t>
            </w:r>
          </w:p>
          <w:p w14:paraId="059B0F46" w14:textId="77777777" w:rsidR="00B423B3" w:rsidRPr="00B30107" w:rsidRDefault="00B423B3">
            <w:pPr>
              <w:pStyle w:val="Paragraphedeliste"/>
              <w:numPr>
                <w:ilvl w:val="0"/>
                <w:numId w:val="48"/>
              </w:numPr>
              <w:rPr>
                <w:bCs/>
              </w:rPr>
            </w:pPr>
            <w:r w:rsidRPr="00B30107">
              <w:rPr>
                <w:bCs/>
              </w:rPr>
              <w:t>Détecter et analyser les faiblesses</w:t>
            </w:r>
          </w:p>
          <w:p w14:paraId="28A5B48B" w14:textId="77777777" w:rsidR="00B423B3" w:rsidRPr="00B30107" w:rsidRDefault="00B423B3">
            <w:pPr>
              <w:pStyle w:val="Paragraphedeliste"/>
              <w:numPr>
                <w:ilvl w:val="0"/>
                <w:numId w:val="48"/>
              </w:numPr>
              <w:rPr>
                <w:bCs/>
              </w:rPr>
            </w:pPr>
            <w:r w:rsidRPr="00B30107">
              <w:rPr>
                <w:bCs/>
              </w:rPr>
              <w:t>Produire des rapports d’audit</w:t>
            </w:r>
          </w:p>
          <w:p w14:paraId="780BF03D" w14:textId="77777777" w:rsidR="00B423B3" w:rsidRPr="00B30107" w:rsidRDefault="00B423B3">
            <w:pPr>
              <w:pStyle w:val="Paragraphedeliste"/>
              <w:numPr>
                <w:ilvl w:val="0"/>
                <w:numId w:val="48"/>
              </w:numPr>
              <w:rPr>
                <w:bCs/>
              </w:rPr>
            </w:pPr>
            <w:r w:rsidRPr="00B30107">
              <w:rPr>
                <w:bCs/>
              </w:rPr>
              <w:t>Mettre en œuvre les actions correctives</w:t>
            </w:r>
          </w:p>
          <w:p w14:paraId="7D0C59C1" w14:textId="77777777" w:rsidR="00B423B3" w:rsidRPr="00B30107" w:rsidRDefault="00B423B3">
            <w:pPr>
              <w:pStyle w:val="Paragraphedeliste"/>
              <w:numPr>
                <w:ilvl w:val="0"/>
                <w:numId w:val="48"/>
              </w:numPr>
              <w:rPr>
                <w:b/>
                <w:bCs/>
              </w:rPr>
            </w:pPr>
            <w:r w:rsidRPr="00B30107">
              <w:rPr>
                <w:bCs/>
              </w:rPr>
              <w:t>Vérifier l’efficacité des mesures appliquées</w:t>
            </w:r>
          </w:p>
        </w:tc>
      </w:tr>
      <w:tr w:rsidR="00C01C58" w14:paraId="2CBA2CB8" w14:textId="77777777" w:rsidTr="00746E01">
        <w:tc>
          <w:tcPr>
            <w:tcW w:w="2677" w:type="dxa"/>
          </w:tcPr>
          <w:p w14:paraId="10E1C0BA" w14:textId="53D3E1A7" w:rsidR="00C01C58" w:rsidRDefault="00C01C58" w:rsidP="00C01C58">
            <w:pPr>
              <w:jc w:val="both"/>
            </w:pPr>
            <w:r>
              <w:t>Auditeur externe / commissaire aux comptes / Expert-comptable</w:t>
            </w:r>
          </w:p>
        </w:tc>
        <w:tc>
          <w:tcPr>
            <w:tcW w:w="5529" w:type="dxa"/>
          </w:tcPr>
          <w:p w14:paraId="3FAB6122" w14:textId="370DF9B5" w:rsidR="00C01C58" w:rsidRPr="00B30107" w:rsidRDefault="00C01C58" w:rsidP="00C01C58">
            <w:pPr>
              <w:pStyle w:val="Paragraphedeliste"/>
              <w:numPr>
                <w:ilvl w:val="0"/>
                <w:numId w:val="48"/>
              </w:numPr>
              <w:rPr>
                <w:bCs/>
              </w:rPr>
            </w:pPr>
            <w:r>
              <w:t>Suivi et vérification de l’efficacité du contrôle interne et de l’audit interne</w:t>
            </w:r>
          </w:p>
        </w:tc>
      </w:tr>
    </w:tbl>
    <w:p w14:paraId="64FF1AF7" w14:textId="77777777" w:rsidR="00B423B3" w:rsidRPr="00411B1A" w:rsidRDefault="00B423B3" w:rsidP="00B423B3">
      <w:pPr>
        <w:jc w:val="both"/>
        <w:rPr>
          <w:b/>
          <w:bCs/>
        </w:rPr>
      </w:pPr>
    </w:p>
    <w:p w14:paraId="29BA61C7" w14:textId="77777777" w:rsidR="00B423B3" w:rsidRPr="001E1145" w:rsidRDefault="00B423B3">
      <w:pPr>
        <w:numPr>
          <w:ilvl w:val="0"/>
          <w:numId w:val="27"/>
        </w:numPr>
        <w:jc w:val="both"/>
      </w:pPr>
      <w:r w:rsidRPr="00411B1A">
        <w:rPr>
          <w:b/>
          <w:bCs/>
        </w:rPr>
        <w:t>Risques</w:t>
      </w:r>
      <w:r w:rsidRPr="00575695">
        <w:rPr>
          <w:b/>
          <w:bCs/>
        </w:rPr>
        <w:t xml:space="preserve"> </w:t>
      </w:r>
      <w:r>
        <w:rPr>
          <w:b/>
          <w:bCs/>
        </w:rPr>
        <w:t>couverts par la procédure</w:t>
      </w:r>
    </w:p>
    <w:p w14:paraId="6E45E648" w14:textId="77777777" w:rsidR="00B423B3" w:rsidRPr="001E1145" w:rsidRDefault="00B423B3" w:rsidP="00B423B3">
      <w:pPr>
        <w:pStyle w:val="Paragraphedeliste"/>
        <w:jc w:val="both"/>
      </w:pPr>
      <w:r w:rsidRPr="001E1145">
        <w:t xml:space="preserve">Les risques couverts par </w:t>
      </w:r>
      <w:r>
        <w:t xml:space="preserve">la procédure de contrôle interne et d’audit interne </w:t>
      </w:r>
      <w:r w:rsidRPr="001E1145">
        <w:t>sont</w:t>
      </w:r>
      <w:r>
        <w:t xml:space="preserve"> </w:t>
      </w:r>
      <w:r w:rsidRPr="00AF1DB2">
        <w:t>:</w:t>
      </w:r>
    </w:p>
    <w:p w14:paraId="0AA053F1" w14:textId="77777777" w:rsidR="00B423B3" w:rsidRDefault="00B423B3">
      <w:pPr>
        <w:pStyle w:val="Paragraphedeliste"/>
        <w:numPr>
          <w:ilvl w:val="0"/>
          <w:numId w:val="55"/>
        </w:numPr>
        <w:jc w:val="both"/>
      </w:pPr>
      <w:r w:rsidRPr="00BC4B96">
        <w:rPr>
          <w:b/>
          <w:bCs/>
        </w:rPr>
        <w:t>Fraude</w:t>
      </w:r>
      <w:r>
        <w:rPr>
          <w:b/>
          <w:bCs/>
        </w:rPr>
        <w:t>s</w:t>
      </w:r>
      <w:r w:rsidRPr="00BC4B96">
        <w:rPr>
          <w:b/>
          <w:bCs/>
        </w:rPr>
        <w:t> </w:t>
      </w:r>
      <w:r>
        <w:t xml:space="preserve">: il s’agit du risque des manipulations intentionnelles ou des comportement non conformes passent inaperçus et entrainent des pertes financières, juridique ou d’image pour l’organisation </w:t>
      </w:r>
    </w:p>
    <w:p w14:paraId="43C0FAB9" w14:textId="77777777" w:rsidR="00B423B3" w:rsidRDefault="00B423B3">
      <w:pPr>
        <w:pStyle w:val="Paragraphedeliste"/>
        <w:numPr>
          <w:ilvl w:val="0"/>
          <w:numId w:val="55"/>
        </w:numPr>
        <w:jc w:val="both"/>
      </w:pPr>
      <w:r>
        <w:rPr>
          <w:b/>
          <w:bCs/>
        </w:rPr>
        <w:t>E</w:t>
      </w:r>
      <w:r w:rsidRPr="00BC4B96">
        <w:rPr>
          <w:b/>
          <w:bCs/>
        </w:rPr>
        <w:t>rreurs non détectées :</w:t>
      </w:r>
      <w:r>
        <w:t xml:space="preserve"> il s’agit du risque des anomalies, omissions ou erreurs dans les données, les rapports ou les processus ne soient pas identifiées à temps, compromettant la fiabilité des décisions et le respect des obligations réglementaires</w:t>
      </w:r>
    </w:p>
    <w:p w14:paraId="5D5F718F" w14:textId="77777777" w:rsidR="00B423B3" w:rsidRDefault="00B423B3">
      <w:pPr>
        <w:pStyle w:val="Paragraphedeliste"/>
        <w:numPr>
          <w:ilvl w:val="0"/>
          <w:numId w:val="55"/>
        </w:numPr>
        <w:jc w:val="both"/>
      </w:pPr>
      <w:r w:rsidRPr="00BC4B96">
        <w:rPr>
          <w:b/>
          <w:bCs/>
        </w:rPr>
        <w:t>Retrait de licence :</w:t>
      </w:r>
      <w:r>
        <w:t xml:space="preserve"> il s’agit du risque pour l’entreprise de perdre son autorisation d’exercer son activité en raison du non-respect des exigences légales, réglementaires ou de conformité, impactant directement la continuité opérationnelle.</w:t>
      </w:r>
    </w:p>
    <w:p w14:paraId="3194596F" w14:textId="77777777" w:rsidR="00B423B3" w:rsidRDefault="00B423B3" w:rsidP="00B423B3">
      <w:pPr>
        <w:jc w:val="both"/>
      </w:pPr>
    </w:p>
    <w:p w14:paraId="5200A04C" w14:textId="77777777" w:rsidR="00F458FF" w:rsidRPr="00411B1A" w:rsidRDefault="00F458FF" w:rsidP="00B423B3">
      <w:pPr>
        <w:jc w:val="both"/>
      </w:pPr>
    </w:p>
    <w:p w14:paraId="2337D30A" w14:textId="77777777" w:rsidR="00B423B3" w:rsidRDefault="00B423B3">
      <w:pPr>
        <w:numPr>
          <w:ilvl w:val="0"/>
          <w:numId w:val="27"/>
        </w:numPr>
        <w:jc w:val="both"/>
        <w:rPr>
          <w:b/>
          <w:bCs/>
        </w:rPr>
      </w:pPr>
      <w:r w:rsidRPr="00411B1A">
        <w:rPr>
          <w:b/>
          <w:bCs/>
        </w:rPr>
        <w:lastRenderedPageBreak/>
        <w:t>Étapes clés :</w:t>
      </w:r>
    </w:p>
    <w:p w14:paraId="2FA7E6B3" w14:textId="65A9E36A" w:rsidR="00B423B3" w:rsidRDefault="00B423B3" w:rsidP="00B423B3">
      <w:pPr>
        <w:jc w:val="both"/>
      </w:pPr>
      <w:r w:rsidRPr="00E30A47">
        <w:t>Nous a</w:t>
      </w:r>
      <w:r>
        <w:t>llons détailler ici comment le contrôle interne et l’audit internes sont définis</w:t>
      </w:r>
      <w:r w:rsidRPr="00E30A47">
        <w:t xml:space="preserve"> au sein de </w:t>
      </w:r>
      <w:r w:rsidR="000C26CE">
        <w:t>La société .........................</w:t>
      </w:r>
      <w:r w:rsidRPr="00E30A47">
        <w:t>.</w:t>
      </w:r>
    </w:p>
    <w:p w14:paraId="0CAEB1F8" w14:textId="77777777" w:rsidR="00B423B3" w:rsidRPr="00E30A47" w:rsidRDefault="00B423B3" w:rsidP="00B423B3">
      <w:pPr>
        <w:jc w:val="both"/>
      </w:pPr>
    </w:p>
    <w:tbl>
      <w:tblPr>
        <w:tblStyle w:val="Grilledutableau"/>
        <w:tblW w:w="9067" w:type="dxa"/>
        <w:tblInd w:w="360" w:type="dxa"/>
        <w:tblLook w:val="04A0" w:firstRow="1" w:lastRow="0" w:firstColumn="1" w:lastColumn="0" w:noHBand="0" w:noVBand="1"/>
      </w:tblPr>
      <w:tblGrid>
        <w:gridCol w:w="1762"/>
        <w:gridCol w:w="3118"/>
        <w:gridCol w:w="4187"/>
      </w:tblGrid>
      <w:tr w:rsidR="00B423B3" w14:paraId="5C2BF98C" w14:textId="77777777" w:rsidTr="00746E01">
        <w:tc>
          <w:tcPr>
            <w:tcW w:w="1762" w:type="dxa"/>
          </w:tcPr>
          <w:p w14:paraId="574A201E" w14:textId="77777777" w:rsidR="00B423B3" w:rsidRDefault="00B423B3" w:rsidP="00746E01">
            <w:pPr>
              <w:jc w:val="both"/>
              <w:rPr>
                <w:b/>
                <w:bCs/>
              </w:rPr>
            </w:pPr>
            <w:r>
              <w:rPr>
                <w:b/>
                <w:bCs/>
              </w:rPr>
              <w:t xml:space="preserve">Les acteurs </w:t>
            </w:r>
          </w:p>
        </w:tc>
        <w:tc>
          <w:tcPr>
            <w:tcW w:w="3118" w:type="dxa"/>
          </w:tcPr>
          <w:p w14:paraId="51BEF67D" w14:textId="77777777" w:rsidR="00B423B3" w:rsidRDefault="00B423B3" w:rsidP="00746E01">
            <w:pPr>
              <w:jc w:val="both"/>
              <w:rPr>
                <w:b/>
                <w:bCs/>
              </w:rPr>
            </w:pPr>
            <w:r>
              <w:rPr>
                <w:b/>
                <w:bCs/>
              </w:rPr>
              <w:t xml:space="preserve">Les opérations </w:t>
            </w:r>
          </w:p>
        </w:tc>
        <w:tc>
          <w:tcPr>
            <w:tcW w:w="4187" w:type="dxa"/>
          </w:tcPr>
          <w:p w14:paraId="26030037" w14:textId="77777777" w:rsidR="00B423B3" w:rsidRDefault="00B423B3" w:rsidP="00746E01">
            <w:pPr>
              <w:jc w:val="both"/>
              <w:rPr>
                <w:b/>
                <w:bCs/>
              </w:rPr>
            </w:pPr>
            <w:r>
              <w:rPr>
                <w:b/>
                <w:bCs/>
              </w:rPr>
              <w:t xml:space="preserve">Les descriptions </w:t>
            </w:r>
          </w:p>
        </w:tc>
      </w:tr>
      <w:tr w:rsidR="00B423B3" w14:paraId="3B555E12" w14:textId="77777777" w:rsidTr="00746E01">
        <w:tc>
          <w:tcPr>
            <w:tcW w:w="1762" w:type="dxa"/>
          </w:tcPr>
          <w:p w14:paraId="1E115936" w14:textId="28A5B671" w:rsidR="00B423B3" w:rsidRPr="00317B10" w:rsidRDefault="000C26CE" w:rsidP="00746E01">
            <w:r>
              <w:t>Audit et contrôle</w:t>
            </w:r>
            <w:r w:rsidR="00B423B3">
              <w:t xml:space="preserve"> </w:t>
            </w:r>
          </w:p>
        </w:tc>
        <w:tc>
          <w:tcPr>
            <w:tcW w:w="3118" w:type="dxa"/>
          </w:tcPr>
          <w:p w14:paraId="1A982EEE" w14:textId="77777777" w:rsidR="00B423B3" w:rsidRDefault="00B423B3" w:rsidP="00746E01">
            <w:pPr>
              <w:jc w:val="both"/>
              <w:rPr>
                <w:b/>
                <w:bCs/>
              </w:rPr>
            </w:pPr>
            <w:r w:rsidRPr="00411B1A">
              <w:t>Élaborer un plan annuel de contrôle (processus cibles)</w:t>
            </w:r>
          </w:p>
        </w:tc>
        <w:tc>
          <w:tcPr>
            <w:tcW w:w="4187" w:type="dxa"/>
          </w:tcPr>
          <w:p w14:paraId="5B4D30C8" w14:textId="77777777" w:rsidR="00B423B3" w:rsidRPr="00CE25C5" w:rsidRDefault="00B423B3" w:rsidP="00746E01">
            <w:pPr>
              <w:jc w:val="both"/>
              <w:rPr>
                <w:bCs/>
              </w:rPr>
            </w:pPr>
            <w:r w:rsidRPr="00CE25C5">
              <w:rPr>
                <w:bCs/>
              </w:rPr>
              <w:t>Définir les priorités de contrôle et établir un calendrier précis pour les audits internes</w:t>
            </w:r>
          </w:p>
        </w:tc>
      </w:tr>
      <w:tr w:rsidR="00B423B3" w14:paraId="5D46492C" w14:textId="77777777" w:rsidTr="00746E01">
        <w:tc>
          <w:tcPr>
            <w:tcW w:w="1762" w:type="dxa"/>
          </w:tcPr>
          <w:p w14:paraId="5506A437" w14:textId="69A3C799" w:rsidR="00B423B3" w:rsidRDefault="000C26CE" w:rsidP="00746E01">
            <w:pPr>
              <w:jc w:val="both"/>
              <w:rPr>
                <w:b/>
                <w:bCs/>
              </w:rPr>
            </w:pPr>
            <w:r>
              <w:t>Audit et contrôle</w:t>
            </w:r>
          </w:p>
        </w:tc>
        <w:tc>
          <w:tcPr>
            <w:tcW w:w="3118" w:type="dxa"/>
          </w:tcPr>
          <w:p w14:paraId="7AD6BD59" w14:textId="77777777" w:rsidR="00B423B3" w:rsidRDefault="00B423B3" w:rsidP="00746E01">
            <w:pPr>
              <w:jc w:val="both"/>
              <w:rPr>
                <w:b/>
                <w:bCs/>
              </w:rPr>
            </w:pPr>
            <w:r w:rsidRPr="00411B1A">
              <w:t>Effectuer des</w:t>
            </w:r>
            <w:r>
              <w:t xml:space="preserve"> </w:t>
            </w:r>
            <w:r w:rsidRPr="00411B1A">
              <w:t>contrôles périodiques documentés</w:t>
            </w:r>
          </w:p>
        </w:tc>
        <w:tc>
          <w:tcPr>
            <w:tcW w:w="4187" w:type="dxa"/>
          </w:tcPr>
          <w:p w14:paraId="1B2B0AB4" w14:textId="77777777" w:rsidR="00B423B3" w:rsidRPr="00CE25C5" w:rsidRDefault="00B423B3" w:rsidP="00746E01">
            <w:pPr>
              <w:jc w:val="both"/>
              <w:rPr>
                <w:bCs/>
              </w:rPr>
            </w:pPr>
            <w:r w:rsidRPr="00CE25C5">
              <w:rPr>
                <w:bCs/>
              </w:rPr>
              <w:t>Réaliser régulièrement des vérifications formalisées pour détecter les faiblesses et assurer la traçabilité</w:t>
            </w:r>
          </w:p>
        </w:tc>
      </w:tr>
      <w:tr w:rsidR="00B423B3" w14:paraId="3378F3D8" w14:textId="77777777" w:rsidTr="00746E01">
        <w:tc>
          <w:tcPr>
            <w:tcW w:w="1762" w:type="dxa"/>
          </w:tcPr>
          <w:p w14:paraId="6C71F626" w14:textId="1C14404E" w:rsidR="00B423B3" w:rsidRDefault="000C26CE" w:rsidP="00746E01">
            <w:pPr>
              <w:jc w:val="both"/>
              <w:rPr>
                <w:b/>
                <w:bCs/>
              </w:rPr>
            </w:pPr>
            <w:r>
              <w:t>Audit et contrôle</w:t>
            </w:r>
          </w:p>
        </w:tc>
        <w:tc>
          <w:tcPr>
            <w:tcW w:w="3118" w:type="dxa"/>
          </w:tcPr>
          <w:p w14:paraId="6AFCEF7C" w14:textId="77777777" w:rsidR="00B423B3" w:rsidRDefault="00B423B3" w:rsidP="00746E01">
            <w:pPr>
              <w:jc w:val="both"/>
              <w:rPr>
                <w:b/>
                <w:bCs/>
              </w:rPr>
            </w:pPr>
            <w:r w:rsidRPr="00411B1A">
              <w:t>Produire des rapports d’audit internes pour la direction</w:t>
            </w:r>
          </w:p>
        </w:tc>
        <w:tc>
          <w:tcPr>
            <w:tcW w:w="4187" w:type="dxa"/>
          </w:tcPr>
          <w:p w14:paraId="7E456C00" w14:textId="77777777" w:rsidR="00B423B3" w:rsidRDefault="00B423B3" w:rsidP="00746E01">
            <w:pPr>
              <w:jc w:val="both"/>
              <w:rPr>
                <w:bCs/>
              </w:rPr>
            </w:pPr>
            <w:r w:rsidRPr="00CE25C5">
              <w:rPr>
                <w:bCs/>
              </w:rPr>
              <w:t>Présenter les résultats des contrôles et recommandations à la direction pour une prise de décision</w:t>
            </w:r>
          </w:p>
          <w:p w14:paraId="557E8F0C" w14:textId="77777777" w:rsidR="00DF149E" w:rsidRDefault="00DF149E" w:rsidP="00746E01">
            <w:pPr>
              <w:jc w:val="both"/>
              <w:rPr>
                <w:bCs/>
              </w:rPr>
            </w:pPr>
          </w:p>
          <w:p w14:paraId="047C669B" w14:textId="5216EFE5" w:rsidR="00DF149E" w:rsidRPr="00CE25C5" w:rsidRDefault="00DF149E" w:rsidP="00746E01">
            <w:pPr>
              <w:jc w:val="both"/>
              <w:rPr>
                <w:bCs/>
              </w:rPr>
            </w:pPr>
            <w:r>
              <w:rPr>
                <w:bCs/>
              </w:rPr>
              <w:t>Tous les six (06) mois, il devra produire un rapport d’activité et de situation à présenter au conseil d’administration</w:t>
            </w:r>
          </w:p>
        </w:tc>
      </w:tr>
      <w:tr w:rsidR="00B423B3" w14:paraId="4A6E8FAE" w14:textId="77777777" w:rsidTr="00746E01">
        <w:tc>
          <w:tcPr>
            <w:tcW w:w="1762" w:type="dxa"/>
          </w:tcPr>
          <w:p w14:paraId="422F6D66" w14:textId="51E8A856" w:rsidR="00B423B3" w:rsidRDefault="000C26CE" w:rsidP="00746E01">
            <w:pPr>
              <w:jc w:val="both"/>
              <w:rPr>
                <w:b/>
                <w:bCs/>
              </w:rPr>
            </w:pPr>
            <w:r>
              <w:t>Audit et contrôle</w:t>
            </w:r>
          </w:p>
        </w:tc>
        <w:tc>
          <w:tcPr>
            <w:tcW w:w="3118" w:type="dxa"/>
          </w:tcPr>
          <w:p w14:paraId="3084CA48" w14:textId="77777777" w:rsidR="00B423B3" w:rsidRDefault="00B423B3" w:rsidP="00746E01">
            <w:pPr>
              <w:jc w:val="both"/>
              <w:rPr>
                <w:b/>
                <w:bCs/>
              </w:rPr>
            </w:pPr>
            <w:r w:rsidRPr="00411B1A">
              <w:t>Mettre en place des plans d’action corrective</w:t>
            </w:r>
          </w:p>
        </w:tc>
        <w:tc>
          <w:tcPr>
            <w:tcW w:w="4187" w:type="dxa"/>
          </w:tcPr>
          <w:p w14:paraId="7150F908" w14:textId="77777777" w:rsidR="00B423B3" w:rsidRPr="00CE25C5" w:rsidRDefault="00B423B3" w:rsidP="00746E01">
            <w:pPr>
              <w:jc w:val="both"/>
              <w:rPr>
                <w:bCs/>
              </w:rPr>
            </w:pPr>
            <w:r w:rsidRPr="00CE25C5">
              <w:rPr>
                <w:bCs/>
              </w:rPr>
              <w:t>Définir et appliquer les mesures nécessaires pour corriger les anomalies détectées</w:t>
            </w:r>
          </w:p>
        </w:tc>
      </w:tr>
      <w:tr w:rsidR="00DF149E" w14:paraId="1306BFDC" w14:textId="77777777" w:rsidTr="00746E01">
        <w:tc>
          <w:tcPr>
            <w:tcW w:w="1762" w:type="dxa"/>
          </w:tcPr>
          <w:p w14:paraId="3F7A7357" w14:textId="31C6C151" w:rsidR="00DF149E" w:rsidRDefault="000C26CE" w:rsidP="00746E01">
            <w:pPr>
              <w:jc w:val="both"/>
            </w:pPr>
            <w:r>
              <w:t>Audit et contrôle</w:t>
            </w:r>
          </w:p>
        </w:tc>
        <w:tc>
          <w:tcPr>
            <w:tcW w:w="3118" w:type="dxa"/>
          </w:tcPr>
          <w:p w14:paraId="57A7B9E1" w14:textId="5567F8A3" w:rsidR="00DF149E" w:rsidRPr="00411B1A" w:rsidRDefault="00DF149E" w:rsidP="00746E01">
            <w:pPr>
              <w:jc w:val="both"/>
            </w:pPr>
            <w:r>
              <w:t>Séparation des fonctions contrôle internet audit interne</w:t>
            </w:r>
          </w:p>
        </w:tc>
        <w:tc>
          <w:tcPr>
            <w:tcW w:w="4187" w:type="dxa"/>
          </w:tcPr>
          <w:p w14:paraId="5892CE72" w14:textId="2FED93A9" w:rsidR="00DF149E" w:rsidRPr="00CE25C5" w:rsidRDefault="00DF149E" w:rsidP="00746E01">
            <w:pPr>
              <w:jc w:val="both"/>
              <w:rPr>
                <w:bCs/>
              </w:rPr>
            </w:pPr>
            <w:r>
              <w:rPr>
                <w:bCs/>
              </w:rPr>
              <w:t xml:space="preserve">Il serait judicieux pour l’entreprise d’avoir </w:t>
            </w:r>
            <w:r w:rsidR="006A6439">
              <w:rPr>
                <w:bCs/>
              </w:rPr>
              <w:t>des unités séparées pour la gestion du contrôle interne et de l’audit interne pour le respect de la séparation des fonctions</w:t>
            </w:r>
          </w:p>
        </w:tc>
      </w:tr>
      <w:tr w:rsidR="00B423B3" w14:paraId="2E48DF78" w14:textId="77777777" w:rsidTr="00746E01">
        <w:tc>
          <w:tcPr>
            <w:tcW w:w="1762" w:type="dxa"/>
          </w:tcPr>
          <w:p w14:paraId="0E8AF615" w14:textId="7A5767F5" w:rsidR="00B423B3" w:rsidRDefault="000C26CE" w:rsidP="00746E01">
            <w:pPr>
              <w:jc w:val="both"/>
              <w:rPr>
                <w:b/>
                <w:bCs/>
              </w:rPr>
            </w:pPr>
            <w:r>
              <w:t>Audit et contrôle</w:t>
            </w:r>
          </w:p>
        </w:tc>
        <w:tc>
          <w:tcPr>
            <w:tcW w:w="3118" w:type="dxa"/>
          </w:tcPr>
          <w:p w14:paraId="040F3E60" w14:textId="77777777" w:rsidR="00B423B3" w:rsidRDefault="00B423B3" w:rsidP="00746E01">
            <w:pPr>
              <w:jc w:val="both"/>
              <w:rPr>
                <w:b/>
                <w:bCs/>
              </w:rPr>
            </w:pPr>
            <w:r w:rsidRPr="00411B1A">
              <w:t>Suivre l’exécution des recommandations</w:t>
            </w:r>
          </w:p>
        </w:tc>
        <w:tc>
          <w:tcPr>
            <w:tcW w:w="4187" w:type="dxa"/>
          </w:tcPr>
          <w:p w14:paraId="57D8ABEF" w14:textId="77777777" w:rsidR="00B423B3" w:rsidRPr="00CE25C5" w:rsidRDefault="00B423B3" w:rsidP="00746E01">
            <w:pPr>
              <w:jc w:val="both"/>
              <w:rPr>
                <w:bCs/>
              </w:rPr>
            </w:pPr>
            <w:r w:rsidRPr="00CE25C5">
              <w:rPr>
                <w:bCs/>
              </w:rPr>
              <w:t>Vérifier que les actions correctives sont effectivement mises en œuvre et produisent les résultats attendus</w:t>
            </w:r>
          </w:p>
        </w:tc>
      </w:tr>
      <w:tr w:rsidR="006A6439" w14:paraId="64016461" w14:textId="77777777" w:rsidTr="00746E01">
        <w:tc>
          <w:tcPr>
            <w:tcW w:w="1762" w:type="dxa"/>
          </w:tcPr>
          <w:p w14:paraId="14D07E85" w14:textId="0CCF31A2" w:rsidR="006A6439" w:rsidRDefault="006A6439" w:rsidP="00746E01">
            <w:pPr>
              <w:jc w:val="both"/>
            </w:pPr>
            <w:r>
              <w:t>Auditeur externe / commissaire aux comptes / Expert-comptable</w:t>
            </w:r>
          </w:p>
        </w:tc>
        <w:tc>
          <w:tcPr>
            <w:tcW w:w="3118" w:type="dxa"/>
          </w:tcPr>
          <w:p w14:paraId="1D927AE7" w14:textId="589F8067" w:rsidR="006A6439" w:rsidRPr="00411B1A" w:rsidRDefault="006A6439" w:rsidP="00746E01">
            <w:pPr>
              <w:jc w:val="both"/>
            </w:pPr>
            <w:r>
              <w:t>Suivi et vérification de l’efficacité du contrôle interne et de l’audit interne</w:t>
            </w:r>
          </w:p>
        </w:tc>
        <w:tc>
          <w:tcPr>
            <w:tcW w:w="4187" w:type="dxa"/>
          </w:tcPr>
          <w:p w14:paraId="1781A771" w14:textId="38B71626" w:rsidR="006A6439" w:rsidRPr="00CE25C5" w:rsidRDefault="006A6439" w:rsidP="00746E01">
            <w:pPr>
              <w:jc w:val="both"/>
              <w:rPr>
                <w:bCs/>
              </w:rPr>
            </w:pPr>
            <w:r>
              <w:rPr>
                <w:bCs/>
              </w:rPr>
              <w:t>Tous les Six (06) mois, un auditeur externe devra vérifier les activités de l’entreprise afin de s’assurer que le contrôle interne et l’audit interne se font de la bonne manière</w:t>
            </w:r>
          </w:p>
        </w:tc>
      </w:tr>
    </w:tbl>
    <w:p w14:paraId="3CB1CACC" w14:textId="77777777" w:rsidR="00B423B3" w:rsidRPr="00411B1A" w:rsidRDefault="00B423B3" w:rsidP="00B423B3">
      <w:pPr>
        <w:ind w:left="720"/>
        <w:jc w:val="both"/>
        <w:rPr>
          <w:b/>
          <w:bCs/>
        </w:rPr>
      </w:pPr>
    </w:p>
    <w:p w14:paraId="5F92E63C" w14:textId="77777777" w:rsidR="00B423B3" w:rsidRDefault="00B423B3">
      <w:pPr>
        <w:rPr>
          <w:rFonts w:asciiTheme="majorHAnsi" w:eastAsiaTheme="majorEastAsia" w:hAnsiTheme="majorHAnsi" w:cstheme="majorBidi"/>
          <w:b/>
          <w:bCs/>
          <w:color w:val="2F5496" w:themeColor="accent1" w:themeShade="BF"/>
          <w:sz w:val="32"/>
          <w:szCs w:val="32"/>
        </w:rPr>
      </w:pPr>
      <w:r>
        <w:rPr>
          <w:b/>
          <w:bCs/>
          <w:sz w:val="32"/>
          <w:szCs w:val="32"/>
        </w:rPr>
        <w:br w:type="page"/>
      </w:r>
    </w:p>
    <w:p w14:paraId="2CDA802D" w14:textId="319E9370" w:rsidR="00B423B3" w:rsidRPr="00B423B3" w:rsidRDefault="00B423B3">
      <w:pPr>
        <w:pStyle w:val="Titre1"/>
        <w:numPr>
          <w:ilvl w:val="0"/>
          <w:numId w:val="51"/>
        </w:numPr>
        <w:tabs>
          <w:tab w:val="num" w:pos="720"/>
        </w:tabs>
        <w:rPr>
          <w:b/>
          <w:bCs/>
          <w:sz w:val="32"/>
          <w:szCs w:val="32"/>
        </w:rPr>
      </w:pPr>
      <w:bookmarkStart w:id="7" w:name="_Toc207300556"/>
      <w:r w:rsidRPr="00B423B3">
        <w:rPr>
          <w:b/>
          <w:bCs/>
          <w:sz w:val="32"/>
          <w:szCs w:val="32"/>
        </w:rPr>
        <w:lastRenderedPageBreak/>
        <w:t xml:space="preserve">Procédure de Gestion des congés et absences (REF : </w:t>
      </w:r>
      <w:r w:rsidR="00C064E4">
        <w:rPr>
          <w:b/>
          <w:bCs/>
          <w:sz w:val="32"/>
          <w:szCs w:val="32"/>
        </w:rPr>
        <w:t>.........</w:t>
      </w:r>
      <w:r w:rsidRPr="00B423B3">
        <w:rPr>
          <w:b/>
          <w:bCs/>
          <w:sz w:val="32"/>
          <w:szCs w:val="32"/>
        </w:rPr>
        <w:t>P1</w:t>
      </w:r>
      <w:r w:rsidR="005C6884">
        <w:rPr>
          <w:b/>
          <w:bCs/>
          <w:sz w:val="32"/>
          <w:szCs w:val="32"/>
        </w:rPr>
        <w:t>3</w:t>
      </w:r>
      <w:r w:rsidRPr="00B423B3">
        <w:rPr>
          <w:b/>
          <w:bCs/>
          <w:sz w:val="32"/>
          <w:szCs w:val="32"/>
        </w:rPr>
        <w:t>)</w:t>
      </w:r>
      <w:bookmarkEnd w:id="7"/>
    </w:p>
    <w:p w14:paraId="5573FEDC" w14:textId="77777777" w:rsidR="00B423B3" w:rsidRDefault="00B423B3" w:rsidP="00B423B3">
      <w:pPr>
        <w:jc w:val="both"/>
      </w:pPr>
      <w:r w:rsidRPr="00717082">
        <w:t>La procédure de gestion des congés et absences a pour but d’assurer la continuité du service et la conformité administrative au sein de l’entreprise</w:t>
      </w:r>
      <w:r>
        <w:t>.</w:t>
      </w:r>
    </w:p>
    <w:p w14:paraId="5E0526D2" w14:textId="77777777" w:rsidR="00B423B3" w:rsidRPr="00717082" w:rsidRDefault="00B423B3" w:rsidP="00B423B3">
      <w:pPr>
        <w:jc w:val="both"/>
      </w:pPr>
    </w:p>
    <w:p w14:paraId="06AF2B85" w14:textId="77777777" w:rsidR="00B423B3" w:rsidRPr="00FB0BC3" w:rsidRDefault="00B423B3">
      <w:pPr>
        <w:pStyle w:val="Paragraphedeliste"/>
        <w:numPr>
          <w:ilvl w:val="0"/>
          <w:numId w:val="36"/>
        </w:numPr>
        <w:jc w:val="both"/>
      </w:pPr>
      <w:r w:rsidRPr="00012136">
        <w:rPr>
          <w:b/>
          <w:bCs/>
        </w:rPr>
        <w:t>Référence</w:t>
      </w:r>
      <w:r>
        <w:rPr>
          <w:b/>
          <w:bCs/>
        </w:rPr>
        <w:t>s</w:t>
      </w:r>
      <w:r w:rsidRPr="00012136">
        <w:rPr>
          <w:b/>
          <w:bCs/>
        </w:rPr>
        <w:t xml:space="preserve"> réglementaire</w:t>
      </w:r>
      <w:r>
        <w:rPr>
          <w:b/>
          <w:bCs/>
        </w:rPr>
        <w:t>s</w:t>
      </w:r>
      <w:r w:rsidRPr="00012136">
        <w:rPr>
          <w:b/>
          <w:bCs/>
        </w:rPr>
        <w:t xml:space="preserve"> </w:t>
      </w:r>
    </w:p>
    <w:p w14:paraId="09255002" w14:textId="7D12538E" w:rsidR="00B423B3" w:rsidRDefault="00B423B3" w:rsidP="00B423B3">
      <w:pPr>
        <w:jc w:val="both"/>
      </w:pPr>
      <w:r>
        <w:t xml:space="preserve">La procédure de gestion des congés et absences est liée aux besoins de </w:t>
      </w:r>
      <w:r w:rsidRPr="00411B1A">
        <w:t xml:space="preserve">Gestion </w:t>
      </w:r>
      <w:r>
        <w:t xml:space="preserve">efficiente des ressources humaines afin d’assurer une continuité du service à la clientèle contenu dans </w:t>
      </w:r>
      <w:r w:rsidR="005E15F4">
        <w:t>le code du travail en république du Bénin</w:t>
      </w:r>
      <w:r w:rsidRPr="00411B1A">
        <w:t>.</w:t>
      </w:r>
    </w:p>
    <w:p w14:paraId="777B0329" w14:textId="77777777" w:rsidR="00B423B3" w:rsidRDefault="00B423B3" w:rsidP="00B423B3">
      <w:pPr>
        <w:jc w:val="both"/>
      </w:pPr>
    </w:p>
    <w:p w14:paraId="45354311" w14:textId="77777777" w:rsidR="00B423B3" w:rsidRDefault="00B423B3">
      <w:pPr>
        <w:numPr>
          <w:ilvl w:val="0"/>
          <w:numId w:val="36"/>
        </w:numPr>
        <w:jc w:val="both"/>
        <w:rPr>
          <w:b/>
          <w:bCs/>
        </w:rPr>
      </w:pPr>
      <w:r>
        <w:rPr>
          <w:b/>
          <w:bCs/>
        </w:rPr>
        <w:t>Les acteurs liés à la procédure</w:t>
      </w:r>
    </w:p>
    <w:p w14:paraId="275AB0BA" w14:textId="77777777" w:rsidR="00B423B3" w:rsidRPr="00E30A47" w:rsidRDefault="00B423B3" w:rsidP="00B423B3">
      <w:pPr>
        <w:jc w:val="both"/>
      </w:pPr>
      <w:r w:rsidRPr="00E30A47">
        <w:t>La procédure de g</w:t>
      </w:r>
      <w:r>
        <w:t xml:space="preserve">estion des congés et absences </w:t>
      </w:r>
      <w:r w:rsidRPr="00E30A47">
        <w:t xml:space="preserve">est liée aux personnes ci-après : </w:t>
      </w:r>
    </w:p>
    <w:tbl>
      <w:tblPr>
        <w:tblStyle w:val="Grilledutableau"/>
        <w:tblW w:w="8206" w:type="dxa"/>
        <w:tblInd w:w="720" w:type="dxa"/>
        <w:tblLook w:val="04A0" w:firstRow="1" w:lastRow="0" w:firstColumn="1" w:lastColumn="0" w:noHBand="0" w:noVBand="1"/>
      </w:tblPr>
      <w:tblGrid>
        <w:gridCol w:w="2677"/>
        <w:gridCol w:w="5529"/>
      </w:tblGrid>
      <w:tr w:rsidR="00B423B3" w14:paraId="5C06AB6C" w14:textId="77777777" w:rsidTr="00746E01">
        <w:tc>
          <w:tcPr>
            <w:tcW w:w="2677" w:type="dxa"/>
          </w:tcPr>
          <w:p w14:paraId="5D3AA955" w14:textId="77777777" w:rsidR="00B423B3" w:rsidRDefault="00B423B3" w:rsidP="00746E01">
            <w:pPr>
              <w:jc w:val="both"/>
              <w:rPr>
                <w:b/>
                <w:bCs/>
              </w:rPr>
            </w:pPr>
            <w:r>
              <w:rPr>
                <w:b/>
                <w:bCs/>
              </w:rPr>
              <w:t>Les acteurs</w:t>
            </w:r>
          </w:p>
        </w:tc>
        <w:tc>
          <w:tcPr>
            <w:tcW w:w="5529" w:type="dxa"/>
          </w:tcPr>
          <w:p w14:paraId="2E7F12F2" w14:textId="77777777" w:rsidR="00B423B3" w:rsidRDefault="00B423B3" w:rsidP="00746E01">
            <w:pPr>
              <w:jc w:val="both"/>
              <w:rPr>
                <w:b/>
                <w:bCs/>
              </w:rPr>
            </w:pPr>
            <w:r>
              <w:rPr>
                <w:b/>
                <w:bCs/>
              </w:rPr>
              <w:t xml:space="preserve">Leurs rôles </w:t>
            </w:r>
          </w:p>
        </w:tc>
      </w:tr>
      <w:tr w:rsidR="00B423B3" w14:paraId="1BC09879" w14:textId="77777777" w:rsidTr="00746E01">
        <w:tc>
          <w:tcPr>
            <w:tcW w:w="2677" w:type="dxa"/>
          </w:tcPr>
          <w:p w14:paraId="06EB4274" w14:textId="77777777" w:rsidR="00B423B3" w:rsidRDefault="00B423B3" w:rsidP="00746E01">
            <w:pPr>
              <w:jc w:val="both"/>
              <w:rPr>
                <w:b/>
                <w:bCs/>
              </w:rPr>
            </w:pPr>
            <w:r w:rsidRPr="00C625B9">
              <w:rPr>
                <w:bCs/>
              </w:rPr>
              <w:t>Ressources humaines</w:t>
            </w:r>
          </w:p>
        </w:tc>
        <w:tc>
          <w:tcPr>
            <w:tcW w:w="5529" w:type="dxa"/>
          </w:tcPr>
          <w:p w14:paraId="0A61050E" w14:textId="77777777" w:rsidR="00B423B3" w:rsidRPr="00115130" w:rsidRDefault="00B423B3">
            <w:pPr>
              <w:pStyle w:val="Paragraphedeliste"/>
              <w:numPr>
                <w:ilvl w:val="0"/>
                <w:numId w:val="40"/>
              </w:numPr>
              <w:rPr>
                <w:bCs/>
              </w:rPr>
            </w:pPr>
            <w:r w:rsidRPr="00115130">
              <w:rPr>
                <w:bCs/>
              </w:rPr>
              <w:t>Gérer les demandes d’absence</w:t>
            </w:r>
          </w:p>
          <w:p w14:paraId="470BA44E" w14:textId="77777777" w:rsidR="00B423B3" w:rsidRPr="00115130" w:rsidRDefault="00B423B3">
            <w:pPr>
              <w:pStyle w:val="Paragraphedeliste"/>
              <w:numPr>
                <w:ilvl w:val="0"/>
                <w:numId w:val="40"/>
              </w:numPr>
              <w:rPr>
                <w:bCs/>
              </w:rPr>
            </w:pPr>
            <w:r w:rsidRPr="00115130">
              <w:rPr>
                <w:bCs/>
              </w:rPr>
              <w:t>Valider et organiser les remplacements</w:t>
            </w:r>
          </w:p>
          <w:p w14:paraId="24AB2359" w14:textId="77777777" w:rsidR="00B423B3" w:rsidRPr="00115130" w:rsidRDefault="00B423B3">
            <w:pPr>
              <w:pStyle w:val="Paragraphedeliste"/>
              <w:numPr>
                <w:ilvl w:val="0"/>
                <w:numId w:val="40"/>
              </w:numPr>
              <w:rPr>
                <w:bCs/>
              </w:rPr>
            </w:pPr>
            <w:r w:rsidRPr="00115130">
              <w:rPr>
                <w:bCs/>
              </w:rPr>
              <w:t>Mettre à jour le planning Rh</w:t>
            </w:r>
          </w:p>
          <w:p w14:paraId="5477CD18" w14:textId="77777777" w:rsidR="00B423B3" w:rsidRPr="00115130" w:rsidRDefault="00B423B3">
            <w:pPr>
              <w:pStyle w:val="Paragraphedeliste"/>
              <w:numPr>
                <w:ilvl w:val="0"/>
                <w:numId w:val="40"/>
              </w:numPr>
              <w:rPr>
                <w:bCs/>
              </w:rPr>
            </w:pPr>
            <w:r w:rsidRPr="00115130">
              <w:rPr>
                <w:bCs/>
              </w:rPr>
              <w:t>Contrôler les absences injustifiées</w:t>
            </w:r>
          </w:p>
          <w:p w14:paraId="130401AA" w14:textId="77777777" w:rsidR="00B423B3" w:rsidRPr="00115130" w:rsidRDefault="00B423B3">
            <w:pPr>
              <w:pStyle w:val="Paragraphedeliste"/>
              <w:numPr>
                <w:ilvl w:val="0"/>
                <w:numId w:val="40"/>
              </w:numPr>
              <w:rPr>
                <w:b/>
                <w:bCs/>
              </w:rPr>
            </w:pPr>
            <w:r w:rsidRPr="00115130">
              <w:rPr>
                <w:bCs/>
              </w:rPr>
              <w:t>Archiver les justificatifs d’absence</w:t>
            </w:r>
          </w:p>
        </w:tc>
      </w:tr>
    </w:tbl>
    <w:p w14:paraId="46A618E6" w14:textId="77777777" w:rsidR="00B423B3" w:rsidRPr="00411B1A" w:rsidRDefault="00B423B3" w:rsidP="00B423B3">
      <w:pPr>
        <w:jc w:val="both"/>
      </w:pPr>
    </w:p>
    <w:p w14:paraId="6D15F935" w14:textId="77777777" w:rsidR="00B423B3" w:rsidRDefault="00B423B3">
      <w:pPr>
        <w:pStyle w:val="Paragraphedeliste"/>
        <w:numPr>
          <w:ilvl w:val="0"/>
          <w:numId w:val="36"/>
        </w:numPr>
        <w:jc w:val="both"/>
        <w:rPr>
          <w:b/>
          <w:bCs/>
        </w:rPr>
      </w:pPr>
      <w:r w:rsidRPr="00012136">
        <w:rPr>
          <w:b/>
          <w:bCs/>
        </w:rPr>
        <w:t xml:space="preserve">Risques couverts par la procédure </w:t>
      </w:r>
    </w:p>
    <w:p w14:paraId="7F06554B" w14:textId="77777777" w:rsidR="00B423B3" w:rsidRPr="00AF1DB2" w:rsidRDefault="00B423B3" w:rsidP="00B423B3">
      <w:pPr>
        <w:ind w:left="360"/>
        <w:jc w:val="both"/>
      </w:pPr>
      <w:r w:rsidRPr="00E81DDA">
        <w:t>Les risques couverts par la proc</w:t>
      </w:r>
      <w:r>
        <w:t xml:space="preserve">édure de gestion des congés et absences </w:t>
      </w:r>
      <w:r w:rsidRPr="00E81DDA">
        <w:t>sont</w:t>
      </w:r>
      <w:r>
        <w:t xml:space="preserve"> </w:t>
      </w:r>
      <w:r w:rsidRPr="00AF1DB2">
        <w:t>:</w:t>
      </w:r>
    </w:p>
    <w:p w14:paraId="310325F1" w14:textId="77777777" w:rsidR="00B423B3" w:rsidRDefault="00B423B3">
      <w:pPr>
        <w:pStyle w:val="Paragraphedeliste"/>
        <w:numPr>
          <w:ilvl w:val="0"/>
          <w:numId w:val="55"/>
        </w:numPr>
        <w:jc w:val="both"/>
      </w:pPr>
      <w:r w:rsidRPr="00176B0F">
        <w:rPr>
          <w:b/>
          <w:bCs/>
        </w:rPr>
        <w:t>Ruptures opérationnelles :</w:t>
      </w:r>
      <w:r>
        <w:t xml:space="preserve"> il s’agit du risque l’activité ou les opérateurs soient interrompues ou ralenties en raison de l’absence prolonge d’un collaborateur clé</w:t>
      </w:r>
    </w:p>
    <w:p w14:paraId="60D36697" w14:textId="77777777" w:rsidR="00B423B3" w:rsidRDefault="00B423B3">
      <w:pPr>
        <w:pStyle w:val="Paragraphedeliste"/>
        <w:numPr>
          <w:ilvl w:val="0"/>
          <w:numId w:val="55"/>
        </w:numPr>
        <w:jc w:val="both"/>
      </w:pPr>
      <w:r w:rsidRPr="00176B0F">
        <w:rPr>
          <w:b/>
          <w:bCs/>
        </w:rPr>
        <w:t>Fraude en cas d’absence prolongée :</w:t>
      </w:r>
      <w:r>
        <w:t xml:space="preserve"> il s’agit du risque que le collaborateur s’absente sans suivi, entraînant des pertes de contrôle ou des manipulations frauduleuses</w:t>
      </w:r>
    </w:p>
    <w:p w14:paraId="2913991B" w14:textId="77777777" w:rsidR="00B423B3" w:rsidRPr="00E81DDA" w:rsidRDefault="00B423B3" w:rsidP="00B423B3">
      <w:pPr>
        <w:jc w:val="both"/>
        <w:rPr>
          <w:b/>
          <w:bCs/>
        </w:rPr>
      </w:pPr>
    </w:p>
    <w:p w14:paraId="6FE56A03" w14:textId="77777777" w:rsidR="00B423B3" w:rsidRDefault="00B423B3">
      <w:pPr>
        <w:pStyle w:val="Paragraphedeliste"/>
        <w:numPr>
          <w:ilvl w:val="0"/>
          <w:numId w:val="36"/>
        </w:numPr>
        <w:jc w:val="both"/>
        <w:rPr>
          <w:b/>
          <w:bCs/>
        </w:rPr>
      </w:pPr>
      <w:r w:rsidRPr="00012136">
        <w:rPr>
          <w:b/>
          <w:bCs/>
        </w:rPr>
        <w:t>Étapes clés :</w:t>
      </w:r>
    </w:p>
    <w:p w14:paraId="4F20E0B0" w14:textId="7EA2F8DA" w:rsidR="00B423B3" w:rsidRPr="00E30A47" w:rsidRDefault="00B423B3" w:rsidP="00B423B3">
      <w:pPr>
        <w:ind w:left="360"/>
        <w:jc w:val="both"/>
      </w:pPr>
      <w:r w:rsidRPr="00E30A47">
        <w:t>Nous a</w:t>
      </w:r>
      <w:r>
        <w:t xml:space="preserve">llons détailler ici comment la gestion des congés et absences se fait </w:t>
      </w:r>
      <w:r w:rsidRPr="00E30A47">
        <w:t xml:space="preserve">au sein de </w:t>
      </w:r>
      <w:r w:rsidR="000C26CE">
        <w:t>La société .........................</w:t>
      </w:r>
      <w:r w:rsidRPr="00E30A47">
        <w:t>.</w:t>
      </w:r>
    </w:p>
    <w:tbl>
      <w:tblPr>
        <w:tblStyle w:val="Grilledutableau"/>
        <w:tblW w:w="9274" w:type="dxa"/>
        <w:tblInd w:w="360" w:type="dxa"/>
        <w:tblLook w:val="04A0" w:firstRow="1" w:lastRow="0" w:firstColumn="1" w:lastColumn="0" w:noHBand="0" w:noVBand="1"/>
      </w:tblPr>
      <w:tblGrid>
        <w:gridCol w:w="2612"/>
        <w:gridCol w:w="2835"/>
        <w:gridCol w:w="3827"/>
      </w:tblGrid>
      <w:tr w:rsidR="00B423B3" w14:paraId="35066375" w14:textId="77777777" w:rsidTr="00746E01">
        <w:tc>
          <w:tcPr>
            <w:tcW w:w="2612" w:type="dxa"/>
          </w:tcPr>
          <w:p w14:paraId="3B58937C" w14:textId="77777777" w:rsidR="00B423B3" w:rsidRDefault="00B423B3" w:rsidP="00746E01">
            <w:pPr>
              <w:jc w:val="both"/>
              <w:rPr>
                <w:b/>
                <w:bCs/>
              </w:rPr>
            </w:pPr>
            <w:r>
              <w:rPr>
                <w:b/>
                <w:bCs/>
              </w:rPr>
              <w:t xml:space="preserve">Les acteurs </w:t>
            </w:r>
          </w:p>
        </w:tc>
        <w:tc>
          <w:tcPr>
            <w:tcW w:w="2835" w:type="dxa"/>
          </w:tcPr>
          <w:p w14:paraId="501EC3D4" w14:textId="77777777" w:rsidR="00B423B3" w:rsidRDefault="00B423B3" w:rsidP="00746E01">
            <w:pPr>
              <w:jc w:val="both"/>
              <w:rPr>
                <w:b/>
                <w:bCs/>
              </w:rPr>
            </w:pPr>
            <w:r>
              <w:rPr>
                <w:b/>
                <w:bCs/>
              </w:rPr>
              <w:t xml:space="preserve">Les opérations </w:t>
            </w:r>
          </w:p>
        </w:tc>
        <w:tc>
          <w:tcPr>
            <w:tcW w:w="3827" w:type="dxa"/>
          </w:tcPr>
          <w:p w14:paraId="474B764E" w14:textId="77777777" w:rsidR="00B423B3" w:rsidRDefault="00B423B3" w:rsidP="00746E01">
            <w:pPr>
              <w:jc w:val="both"/>
              <w:rPr>
                <w:b/>
                <w:bCs/>
              </w:rPr>
            </w:pPr>
            <w:r>
              <w:rPr>
                <w:b/>
                <w:bCs/>
              </w:rPr>
              <w:t xml:space="preserve">Les descriptions </w:t>
            </w:r>
          </w:p>
        </w:tc>
      </w:tr>
      <w:tr w:rsidR="00B423B3" w14:paraId="31047631" w14:textId="77777777" w:rsidTr="00746E01">
        <w:tc>
          <w:tcPr>
            <w:tcW w:w="2612" w:type="dxa"/>
          </w:tcPr>
          <w:p w14:paraId="5122402B" w14:textId="77777777" w:rsidR="00B423B3" w:rsidRPr="00CC367A" w:rsidRDefault="00B423B3" w:rsidP="00746E01">
            <w:pPr>
              <w:jc w:val="both"/>
              <w:rPr>
                <w:bCs/>
              </w:rPr>
            </w:pPr>
            <w:r w:rsidRPr="00CC367A">
              <w:rPr>
                <w:bCs/>
              </w:rPr>
              <w:t>Ressources humaines</w:t>
            </w:r>
          </w:p>
        </w:tc>
        <w:tc>
          <w:tcPr>
            <w:tcW w:w="2835" w:type="dxa"/>
          </w:tcPr>
          <w:p w14:paraId="2A048219" w14:textId="77777777" w:rsidR="00B423B3" w:rsidRDefault="00B423B3" w:rsidP="00746E01">
            <w:pPr>
              <w:jc w:val="center"/>
              <w:rPr>
                <w:b/>
                <w:bCs/>
              </w:rPr>
            </w:pPr>
            <w:r w:rsidRPr="00411B1A">
              <w:t>Soumettre une demande via un formulaire RH</w:t>
            </w:r>
          </w:p>
        </w:tc>
        <w:tc>
          <w:tcPr>
            <w:tcW w:w="3827" w:type="dxa"/>
          </w:tcPr>
          <w:p w14:paraId="09FFAFB5" w14:textId="77777777" w:rsidR="00B423B3" w:rsidRPr="00CC367A" w:rsidRDefault="00B423B3" w:rsidP="00746E01">
            <w:pPr>
              <w:jc w:val="center"/>
              <w:rPr>
                <w:bCs/>
              </w:rPr>
            </w:pPr>
            <w:r w:rsidRPr="00CC367A">
              <w:rPr>
                <w:bCs/>
              </w:rPr>
              <w:t>Permettre aux employés de formaliser leur demande de congé ou d’absence</w:t>
            </w:r>
          </w:p>
        </w:tc>
      </w:tr>
      <w:tr w:rsidR="00B423B3" w14:paraId="5AC0B376" w14:textId="77777777" w:rsidTr="00746E01">
        <w:tc>
          <w:tcPr>
            <w:tcW w:w="2612" w:type="dxa"/>
          </w:tcPr>
          <w:p w14:paraId="1336FB90" w14:textId="77777777" w:rsidR="00B423B3" w:rsidRPr="00CC367A" w:rsidRDefault="00B423B3" w:rsidP="00746E01">
            <w:pPr>
              <w:jc w:val="both"/>
              <w:rPr>
                <w:bCs/>
              </w:rPr>
            </w:pPr>
            <w:r w:rsidRPr="00CC367A">
              <w:rPr>
                <w:bCs/>
              </w:rPr>
              <w:t>Ressources humaines</w:t>
            </w:r>
          </w:p>
        </w:tc>
        <w:tc>
          <w:tcPr>
            <w:tcW w:w="2835" w:type="dxa"/>
          </w:tcPr>
          <w:p w14:paraId="3F5D7AE9" w14:textId="77777777" w:rsidR="00B423B3" w:rsidRDefault="00B423B3" w:rsidP="00746E01">
            <w:pPr>
              <w:jc w:val="center"/>
              <w:rPr>
                <w:b/>
                <w:bCs/>
              </w:rPr>
            </w:pPr>
            <w:r w:rsidRPr="00411B1A">
              <w:t>Validation hiérarchique avec plan de relais</w:t>
            </w:r>
          </w:p>
        </w:tc>
        <w:tc>
          <w:tcPr>
            <w:tcW w:w="3827" w:type="dxa"/>
          </w:tcPr>
          <w:p w14:paraId="00410DF2" w14:textId="77777777" w:rsidR="00B423B3" w:rsidRPr="00CC367A" w:rsidRDefault="00B423B3" w:rsidP="00746E01">
            <w:pPr>
              <w:jc w:val="center"/>
              <w:rPr>
                <w:bCs/>
              </w:rPr>
            </w:pPr>
            <w:r w:rsidRPr="00CC367A">
              <w:rPr>
                <w:bCs/>
              </w:rPr>
              <w:t>Assurer la continuité au service en organisant le remplacement du salarié absent</w:t>
            </w:r>
          </w:p>
        </w:tc>
      </w:tr>
      <w:tr w:rsidR="00B423B3" w14:paraId="21AE757A" w14:textId="77777777" w:rsidTr="00746E01">
        <w:tc>
          <w:tcPr>
            <w:tcW w:w="2612" w:type="dxa"/>
          </w:tcPr>
          <w:p w14:paraId="2DB198B3" w14:textId="77777777" w:rsidR="00B423B3" w:rsidRPr="00CC367A" w:rsidRDefault="00B423B3" w:rsidP="00746E01">
            <w:pPr>
              <w:jc w:val="both"/>
              <w:rPr>
                <w:bCs/>
              </w:rPr>
            </w:pPr>
            <w:r w:rsidRPr="00CC367A">
              <w:rPr>
                <w:bCs/>
              </w:rPr>
              <w:lastRenderedPageBreak/>
              <w:t>Ressources humaines</w:t>
            </w:r>
          </w:p>
        </w:tc>
        <w:tc>
          <w:tcPr>
            <w:tcW w:w="2835" w:type="dxa"/>
          </w:tcPr>
          <w:p w14:paraId="113BE34C" w14:textId="77777777" w:rsidR="00B423B3" w:rsidRDefault="00B423B3" w:rsidP="00746E01">
            <w:pPr>
              <w:jc w:val="center"/>
              <w:rPr>
                <w:b/>
                <w:bCs/>
              </w:rPr>
            </w:pPr>
            <w:r w:rsidRPr="00411B1A">
              <w:t>Mise à jour du planning RH</w:t>
            </w:r>
          </w:p>
        </w:tc>
        <w:tc>
          <w:tcPr>
            <w:tcW w:w="3827" w:type="dxa"/>
          </w:tcPr>
          <w:p w14:paraId="418B8D09" w14:textId="77777777" w:rsidR="00B423B3" w:rsidRPr="00CC367A" w:rsidRDefault="00B423B3" w:rsidP="00746E01">
            <w:pPr>
              <w:jc w:val="center"/>
              <w:rPr>
                <w:bCs/>
              </w:rPr>
            </w:pPr>
            <w:r w:rsidRPr="00CC367A">
              <w:rPr>
                <w:bCs/>
              </w:rPr>
              <w:t>Actualiser le calendrier afin d’éviter les conflits ou doublons d’absences</w:t>
            </w:r>
          </w:p>
        </w:tc>
      </w:tr>
      <w:tr w:rsidR="00B423B3" w14:paraId="3B42FEAF" w14:textId="77777777" w:rsidTr="00746E01">
        <w:tc>
          <w:tcPr>
            <w:tcW w:w="2612" w:type="dxa"/>
          </w:tcPr>
          <w:p w14:paraId="3CDD8FAE" w14:textId="77777777" w:rsidR="00B423B3" w:rsidRPr="00CC367A" w:rsidRDefault="00B423B3" w:rsidP="00746E01">
            <w:pPr>
              <w:jc w:val="both"/>
              <w:rPr>
                <w:bCs/>
              </w:rPr>
            </w:pPr>
            <w:r w:rsidRPr="00CC367A">
              <w:rPr>
                <w:bCs/>
              </w:rPr>
              <w:t>Ressources humaines</w:t>
            </w:r>
          </w:p>
        </w:tc>
        <w:tc>
          <w:tcPr>
            <w:tcW w:w="2835" w:type="dxa"/>
          </w:tcPr>
          <w:p w14:paraId="1ADDCF32" w14:textId="77777777" w:rsidR="00B423B3" w:rsidRDefault="00B423B3" w:rsidP="00746E01">
            <w:pPr>
              <w:jc w:val="center"/>
              <w:rPr>
                <w:b/>
                <w:bCs/>
              </w:rPr>
            </w:pPr>
            <w:r w:rsidRPr="00411B1A">
              <w:t>Contrôle des absences injustifiées</w:t>
            </w:r>
          </w:p>
        </w:tc>
        <w:tc>
          <w:tcPr>
            <w:tcW w:w="3827" w:type="dxa"/>
          </w:tcPr>
          <w:p w14:paraId="4A62617E" w14:textId="77777777" w:rsidR="00B423B3" w:rsidRPr="00CC367A" w:rsidRDefault="00B423B3" w:rsidP="00746E01">
            <w:pPr>
              <w:jc w:val="center"/>
              <w:rPr>
                <w:bCs/>
              </w:rPr>
            </w:pPr>
            <w:r w:rsidRPr="00CC367A">
              <w:rPr>
                <w:bCs/>
              </w:rPr>
              <w:t>Identifie et traiter rapidement les absences non autorisées ou répétitives</w:t>
            </w:r>
          </w:p>
        </w:tc>
      </w:tr>
      <w:tr w:rsidR="00B423B3" w14:paraId="270C96C4" w14:textId="77777777" w:rsidTr="00746E01">
        <w:tc>
          <w:tcPr>
            <w:tcW w:w="2612" w:type="dxa"/>
          </w:tcPr>
          <w:p w14:paraId="1431463C" w14:textId="77777777" w:rsidR="00B423B3" w:rsidRPr="00CC367A" w:rsidRDefault="00B423B3" w:rsidP="00746E01">
            <w:pPr>
              <w:jc w:val="both"/>
              <w:rPr>
                <w:bCs/>
              </w:rPr>
            </w:pPr>
            <w:r w:rsidRPr="00CC367A">
              <w:rPr>
                <w:bCs/>
              </w:rPr>
              <w:t xml:space="preserve">Ressources humaines </w:t>
            </w:r>
          </w:p>
        </w:tc>
        <w:tc>
          <w:tcPr>
            <w:tcW w:w="2835" w:type="dxa"/>
          </w:tcPr>
          <w:p w14:paraId="41602A4A" w14:textId="77777777" w:rsidR="00B423B3" w:rsidRDefault="00B423B3" w:rsidP="00746E01">
            <w:pPr>
              <w:jc w:val="center"/>
              <w:rPr>
                <w:b/>
                <w:bCs/>
              </w:rPr>
            </w:pPr>
            <w:r w:rsidRPr="00411B1A">
              <w:t>Archivage de</w:t>
            </w:r>
            <w:r>
              <w:t>s justificatifs (maladie, etc.)</w:t>
            </w:r>
          </w:p>
        </w:tc>
        <w:tc>
          <w:tcPr>
            <w:tcW w:w="3827" w:type="dxa"/>
          </w:tcPr>
          <w:p w14:paraId="21431F18" w14:textId="77777777" w:rsidR="00B423B3" w:rsidRPr="00CC367A" w:rsidRDefault="00B423B3" w:rsidP="00746E01">
            <w:pPr>
              <w:jc w:val="center"/>
              <w:rPr>
                <w:bCs/>
              </w:rPr>
            </w:pPr>
            <w:r w:rsidRPr="00CC367A">
              <w:rPr>
                <w:bCs/>
              </w:rPr>
              <w:t>Conserver les documents nécessaires pour le suivi et la conformité administrative</w:t>
            </w:r>
          </w:p>
        </w:tc>
      </w:tr>
    </w:tbl>
    <w:p w14:paraId="290095C7" w14:textId="77777777" w:rsidR="00B423B3" w:rsidRDefault="00B423B3" w:rsidP="00B423B3">
      <w:pPr>
        <w:jc w:val="both"/>
        <w:rPr>
          <w:b/>
          <w:bCs/>
        </w:rPr>
      </w:pPr>
    </w:p>
    <w:p w14:paraId="167EAC17" w14:textId="77777777" w:rsidR="00B423B3" w:rsidRDefault="00B423B3" w:rsidP="00B423B3">
      <w:pPr>
        <w:rPr>
          <w:b/>
          <w:bCs/>
        </w:rPr>
      </w:pPr>
      <w:r>
        <w:rPr>
          <w:b/>
          <w:bCs/>
        </w:rPr>
        <w:br w:type="page"/>
      </w:r>
    </w:p>
    <w:p w14:paraId="3320B849" w14:textId="405C97DD" w:rsidR="00B423B3" w:rsidRPr="00B423B3" w:rsidRDefault="00B423B3">
      <w:pPr>
        <w:pStyle w:val="Titre1"/>
        <w:numPr>
          <w:ilvl w:val="0"/>
          <w:numId w:val="51"/>
        </w:numPr>
        <w:tabs>
          <w:tab w:val="num" w:pos="720"/>
        </w:tabs>
        <w:rPr>
          <w:b/>
          <w:bCs/>
          <w:sz w:val="32"/>
          <w:szCs w:val="32"/>
        </w:rPr>
      </w:pPr>
      <w:bookmarkStart w:id="8" w:name="_Toc207300560"/>
      <w:r w:rsidRPr="00B423B3">
        <w:rPr>
          <w:b/>
          <w:bCs/>
          <w:sz w:val="32"/>
          <w:szCs w:val="32"/>
        </w:rPr>
        <w:lastRenderedPageBreak/>
        <w:t>Procédure de la Communication externe (</w:t>
      </w:r>
      <w:r w:rsidR="00C064E4">
        <w:rPr>
          <w:b/>
          <w:bCs/>
          <w:sz w:val="32"/>
          <w:szCs w:val="32"/>
        </w:rPr>
        <w:t>.........</w:t>
      </w:r>
      <w:r w:rsidRPr="00B423B3">
        <w:rPr>
          <w:b/>
          <w:bCs/>
          <w:sz w:val="32"/>
          <w:szCs w:val="32"/>
        </w:rPr>
        <w:t>P1</w:t>
      </w:r>
      <w:r w:rsidR="005C6884">
        <w:rPr>
          <w:b/>
          <w:bCs/>
          <w:sz w:val="32"/>
          <w:szCs w:val="32"/>
        </w:rPr>
        <w:t>7</w:t>
      </w:r>
      <w:r w:rsidRPr="00B423B3">
        <w:rPr>
          <w:b/>
          <w:bCs/>
          <w:sz w:val="32"/>
          <w:szCs w:val="32"/>
        </w:rPr>
        <w:t>)</w:t>
      </w:r>
      <w:bookmarkEnd w:id="8"/>
    </w:p>
    <w:p w14:paraId="094A8836" w14:textId="77777777" w:rsidR="00B423B3" w:rsidRPr="00266CE6" w:rsidRDefault="00B423B3" w:rsidP="00B423B3">
      <w:pPr>
        <w:jc w:val="both"/>
      </w:pPr>
      <w:r w:rsidRPr="00266CE6">
        <w:t>La procédure de la communication externe a pour but </w:t>
      </w:r>
      <w:r>
        <w:t>de définir le cadre dans lequel les informations de l’entreprise puissent être partagés au public à l’extérieur de l’entreprise.</w:t>
      </w:r>
    </w:p>
    <w:p w14:paraId="0B58423B" w14:textId="77777777" w:rsidR="00B423B3" w:rsidRPr="00411B1A" w:rsidRDefault="00B423B3" w:rsidP="00B423B3">
      <w:pPr>
        <w:jc w:val="both"/>
        <w:rPr>
          <w:b/>
          <w:bCs/>
        </w:rPr>
      </w:pPr>
    </w:p>
    <w:p w14:paraId="53F19744" w14:textId="77777777" w:rsidR="00B423B3" w:rsidRPr="00266CE6" w:rsidRDefault="00B423B3">
      <w:pPr>
        <w:numPr>
          <w:ilvl w:val="0"/>
          <w:numId w:val="34"/>
        </w:numPr>
        <w:jc w:val="both"/>
      </w:pPr>
      <w:r>
        <w:rPr>
          <w:b/>
          <w:bCs/>
        </w:rPr>
        <w:t>Références réglementaires</w:t>
      </w:r>
    </w:p>
    <w:p w14:paraId="31BE9998" w14:textId="77777777" w:rsidR="0032719D" w:rsidRDefault="00B423B3" w:rsidP="00B423B3">
      <w:pPr>
        <w:jc w:val="both"/>
      </w:pPr>
      <w:r>
        <w:t xml:space="preserve">La </w:t>
      </w:r>
      <w:r w:rsidRPr="00266CE6">
        <w:t xml:space="preserve">procédure de la communication externe </w:t>
      </w:r>
      <w:r>
        <w:t>a pour objet de paramétrer les r</w:t>
      </w:r>
      <w:r w:rsidRPr="00411B1A">
        <w:t xml:space="preserve">elations </w:t>
      </w:r>
      <w:r>
        <w:t xml:space="preserve">informationnelles de l’entreprise </w:t>
      </w:r>
      <w:r w:rsidRPr="00411B1A">
        <w:t xml:space="preserve">avec </w:t>
      </w:r>
      <w:r>
        <w:t xml:space="preserve">ses </w:t>
      </w:r>
      <w:r w:rsidRPr="00411B1A">
        <w:t>partenaires et régulateurs</w:t>
      </w:r>
      <w:r>
        <w:t xml:space="preserve"> en restant dans les dispositions définies par</w:t>
      </w:r>
      <w:r w:rsidR="0032719D">
        <w:t> :</w:t>
      </w:r>
    </w:p>
    <w:p w14:paraId="67561C08" w14:textId="77777777" w:rsidR="0032719D" w:rsidRDefault="00F458FF" w:rsidP="0032719D">
      <w:pPr>
        <w:pStyle w:val="Paragraphedeliste"/>
        <w:numPr>
          <w:ilvl w:val="0"/>
          <w:numId w:val="55"/>
        </w:numPr>
        <w:jc w:val="both"/>
      </w:pPr>
      <w:r>
        <w:t>le code du numérique</w:t>
      </w:r>
      <w:r w:rsidR="0032719D">
        <w:t>,</w:t>
      </w:r>
    </w:p>
    <w:p w14:paraId="79C3BFAF" w14:textId="77777777" w:rsidR="0032719D" w:rsidRDefault="0032719D" w:rsidP="0032719D">
      <w:pPr>
        <w:pStyle w:val="Paragraphedeliste"/>
        <w:numPr>
          <w:ilvl w:val="0"/>
          <w:numId w:val="55"/>
        </w:numPr>
        <w:jc w:val="both"/>
      </w:pPr>
      <w:r>
        <w:t>le code de protection des données personnelles géré par l’APDP,</w:t>
      </w:r>
    </w:p>
    <w:p w14:paraId="6C2F5D9E" w14:textId="77777777" w:rsidR="0032719D" w:rsidRDefault="0032719D" w:rsidP="0032719D">
      <w:pPr>
        <w:pStyle w:val="Paragraphedeliste"/>
        <w:numPr>
          <w:ilvl w:val="0"/>
          <w:numId w:val="55"/>
        </w:numPr>
        <w:jc w:val="both"/>
      </w:pPr>
      <w:r>
        <w:t xml:space="preserve">les dispositions de l’ARCEP et </w:t>
      </w:r>
    </w:p>
    <w:p w14:paraId="7644F0A1" w14:textId="659DA77D" w:rsidR="00B423B3" w:rsidRDefault="0032719D" w:rsidP="0032719D">
      <w:pPr>
        <w:pStyle w:val="Paragraphedeliste"/>
        <w:numPr>
          <w:ilvl w:val="0"/>
          <w:numId w:val="55"/>
        </w:numPr>
        <w:jc w:val="both"/>
      </w:pPr>
      <w:r>
        <w:t>de la HAAC en R</w:t>
      </w:r>
      <w:r w:rsidR="00F458FF">
        <w:t>épublique du Bénin</w:t>
      </w:r>
      <w:r w:rsidR="00B423B3" w:rsidRPr="00411B1A">
        <w:t>.</w:t>
      </w:r>
    </w:p>
    <w:p w14:paraId="4DD04407" w14:textId="77777777" w:rsidR="00B423B3" w:rsidRDefault="00B423B3" w:rsidP="00B423B3">
      <w:pPr>
        <w:jc w:val="both"/>
      </w:pPr>
    </w:p>
    <w:p w14:paraId="49CE9DFA" w14:textId="77777777" w:rsidR="00B423B3" w:rsidRDefault="00B423B3">
      <w:pPr>
        <w:numPr>
          <w:ilvl w:val="0"/>
          <w:numId w:val="34"/>
        </w:numPr>
        <w:jc w:val="both"/>
        <w:rPr>
          <w:b/>
          <w:bCs/>
        </w:rPr>
      </w:pPr>
      <w:r>
        <w:rPr>
          <w:b/>
          <w:bCs/>
        </w:rPr>
        <w:t>Les acteurs liés à la procédure</w:t>
      </w:r>
    </w:p>
    <w:p w14:paraId="168F6D12" w14:textId="77777777" w:rsidR="00B423B3" w:rsidRPr="002B20BB" w:rsidRDefault="00B423B3" w:rsidP="00B423B3">
      <w:pPr>
        <w:jc w:val="both"/>
        <w:rPr>
          <w:b/>
          <w:bCs/>
        </w:rPr>
      </w:pPr>
      <w:r>
        <w:t xml:space="preserve">La procédure de gestion de la communication externe </w:t>
      </w:r>
      <w:r w:rsidRPr="00E30A47">
        <w:t xml:space="preserve">est liée aux personnes ci-après : </w:t>
      </w:r>
    </w:p>
    <w:tbl>
      <w:tblPr>
        <w:tblStyle w:val="Grilledutableau"/>
        <w:tblW w:w="0" w:type="auto"/>
        <w:tblInd w:w="720" w:type="dxa"/>
        <w:tblLook w:val="04A0" w:firstRow="1" w:lastRow="0" w:firstColumn="1" w:lastColumn="0" w:noHBand="0" w:noVBand="1"/>
      </w:tblPr>
      <w:tblGrid>
        <w:gridCol w:w="2462"/>
        <w:gridCol w:w="5880"/>
      </w:tblGrid>
      <w:tr w:rsidR="00B423B3" w14:paraId="6D86286A" w14:textId="77777777" w:rsidTr="00F710F4">
        <w:tc>
          <w:tcPr>
            <w:tcW w:w="2462" w:type="dxa"/>
          </w:tcPr>
          <w:p w14:paraId="1757F893" w14:textId="77777777" w:rsidR="00B423B3" w:rsidRDefault="00B423B3" w:rsidP="00746E01">
            <w:pPr>
              <w:jc w:val="both"/>
              <w:rPr>
                <w:b/>
                <w:bCs/>
              </w:rPr>
            </w:pPr>
            <w:r>
              <w:rPr>
                <w:b/>
                <w:bCs/>
              </w:rPr>
              <w:t>Les acteurs</w:t>
            </w:r>
          </w:p>
        </w:tc>
        <w:tc>
          <w:tcPr>
            <w:tcW w:w="5880" w:type="dxa"/>
          </w:tcPr>
          <w:p w14:paraId="24E7D940" w14:textId="77777777" w:rsidR="00B423B3" w:rsidRDefault="00B423B3" w:rsidP="00746E01">
            <w:pPr>
              <w:jc w:val="both"/>
              <w:rPr>
                <w:b/>
                <w:bCs/>
              </w:rPr>
            </w:pPr>
            <w:r>
              <w:rPr>
                <w:b/>
                <w:bCs/>
              </w:rPr>
              <w:t xml:space="preserve">Leurs rôles </w:t>
            </w:r>
          </w:p>
        </w:tc>
      </w:tr>
      <w:tr w:rsidR="00B423B3" w14:paraId="1F7D417F" w14:textId="77777777" w:rsidTr="00F710F4">
        <w:tc>
          <w:tcPr>
            <w:tcW w:w="2462" w:type="dxa"/>
          </w:tcPr>
          <w:p w14:paraId="4EC9653D" w14:textId="77777777" w:rsidR="00B423B3" w:rsidRDefault="00B423B3" w:rsidP="00746E01">
            <w:pPr>
              <w:jc w:val="both"/>
              <w:rPr>
                <w:b/>
                <w:bCs/>
              </w:rPr>
            </w:pPr>
            <w:r w:rsidRPr="00323999">
              <w:rPr>
                <w:bCs/>
              </w:rPr>
              <w:t>Directeur Général</w:t>
            </w:r>
          </w:p>
        </w:tc>
        <w:tc>
          <w:tcPr>
            <w:tcW w:w="5880" w:type="dxa"/>
          </w:tcPr>
          <w:p w14:paraId="1F3DC362" w14:textId="77777777" w:rsidR="00B423B3" w:rsidRPr="00694F9E" w:rsidRDefault="00B423B3" w:rsidP="00746E01">
            <w:pPr>
              <w:pStyle w:val="Paragraphedeliste"/>
              <w:rPr>
                <w:bCs/>
              </w:rPr>
            </w:pPr>
            <w:r w:rsidRPr="00694F9E">
              <w:rPr>
                <w:bCs/>
              </w:rPr>
              <w:t>Définir un porte –</w:t>
            </w:r>
            <w:r>
              <w:rPr>
                <w:bCs/>
              </w:rPr>
              <w:t xml:space="preserve"> </w:t>
            </w:r>
            <w:r w:rsidRPr="00694F9E">
              <w:rPr>
                <w:bCs/>
              </w:rPr>
              <w:t>parole officiel</w:t>
            </w:r>
          </w:p>
        </w:tc>
      </w:tr>
      <w:tr w:rsidR="00B423B3" w14:paraId="74A20E8E" w14:textId="77777777" w:rsidTr="00F710F4">
        <w:tc>
          <w:tcPr>
            <w:tcW w:w="2462" w:type="dxa"/>
          </w:tcPr>
          <w:p w14:paraId="23467623" w14:textId="77777777" w:rsidR="00B423B3" w:rsidRDefault="00B423B3" w:rsidP="00746E01">
            <w:pPr>
              <w:jc w:val="both"/>
              <w:rPr>
                <w:b/>
                <w:bCs/>
              </w:rPr>
            </w:pPr>
            <w:r w:rsidRPr="00323999">
              <w:rPr>
                <w:bCs/>
              </w:rPr>
              <w:t>Service client</w:t>
            </w:r>
          </w:p>
        </w:tc>
        <w:tc>
          <w:tcPr>
            <w:tcW w:w="5880" w:type="dxa"/>
          </w:tcPr>
          <w:p w14:paraId="612EDDC0" w14:textId="77777777" w:rsidR="00B423B3" w:rsidRPr="00694F9E" w:rsidRDefault="00B423B3">
            <w:pPr>
              <w:pStyle w:val="Paragraphedeliste"/>
              <w:numPr>
                <w:ilvl w:val="0"/>
                <w:numId w:val="41"/>
              </w:numPr>
              <w:rPr>
                <w:bCs/>
              </w:rPr>
            </w:pPr>
            <w:r w:rsidRPr="00694F9E">
              <w:rPr>
                <w:bCs/>
              </w:rPr>
              <w:t>Valider tout communiqué externe</w:t>
            </w:r>
          </w:p>
          <w:p w14:paraId="5DFE0210" w14:textId="77777777" w:rsidR="00B423B3" w:rsidRPr="00694F9E" w:rsidRDefault="00B423B3">
            <w:pPr>
              <w:pStyle w:val="Paragraphedeliste"/>
              <w:numPr>
                <w:ilvl w:val="0"/>
                <w:numId w:val="41"/>
              </w:numPr>
              <w:rPr>
                <w:bCs/>
              </w:rPr>
            </w:pPr>
            <w:r w:rsidRPr="00694F9E">
              <w:rPr>
                <w:bCs/>
              </w:rPr>
              <w:t>Répondre rapidement aux demandes officielles</w:t>
            </w:r>
          </w:p>
        </w:tc>
      </w:tr>
      <w:tr w:rsidR="00B423B3" w14:paraId="5934DC4E" w14:textId="77777777" w:rsidTr="00F710F4">
        <w:trPr>
          <w:trHeight w:val="404"/>
        </w:trPr>
        <w:tc>
          <w:tcPr>
            <w:tcW w:w="2462" w:type="dxa"/>
          </w:tcPr>
          <w:p w14:paraId="08154943" w14:textId="77777777" w:rsidR="00B423B3" w:rsidRDefault="00B423B3" w:rsidP="00746E01">
            <w:pPr>
              <w:jc w:val="both"/>
              <w:rPr>
                <w:b/>
                <w:bCs/>
              </w:rPr>
            </w:pPr>
            <w:r w:rsidRPr="00323999">
              <w:rPr>
                <w:bCs/>
              </w:rPr>
              <w:t>Vente et marketing</w:t>
            </w:r>
          </w:p>
        </w:tc>
        <w:tc>
          <w:tcPr>
            <w:tcW w:w="5880" w:type="dxa"/>
          </w:tcPr>
          <w:p w14:paraId="33A84391" w14:textId="77777777" w:rsidR="00B423B3" w:rsidRPr="00694F9E" w:rsidRDefault="00B423B3" w:rsidP="00746E01">
            <w:pPr>
              <w:rPr>
                <w:bCs/>
              </w:rPr>
            </w:pPr>
            <w:r w:rsidRPr="00694F9E">
              <w:rPr>
                <w:bCs/>
              </w:rPr>
              <w:t>Centraliser la gestion des médias et réseaux sociaux</w:t>
            </w:r>
          </w:p>
        </w:tc>
      </w:tr>
      <w:tr w:rsidR="00F710F4" w14:paraId="339FEBE6" w14:textId="77777777" w:rsidTr="00F710F4">
        <w:trPr>
          <w:trHeight w:val="404"/>
        </w:trPr>
        <w:tc>
          <w:tcPr>
            <w:tcW w:w="2462" w:type="dxa"/>
          </w:tcPr>
          <w:p w14:paraId="3E9D0118" w14:textId="1272265E" w:rsidR="00F710F4" w:rsidRPr="00323999" w:rsidRDefault="00F710F4" w:rsidP="00746E01">
            <w:pPr>
              <w:jc w:val="both"/>
              <w:rPr>
                <w:bCs/>
              </w:rPr>
            </w:pPr>
            <w:r>
              <w:rPr>
                <w:bCs/>
              </w:rPr>
              <w:t xml:space="preserve">Responsable </w:t>
            </w:r>
            <w:r w:rsidR="000C26CE">
              <w:rPr>
                <w:bCs/>
              </w:rPr>
              <w:t>Audit et contrôle</w:t>
            </w:r>
          </w:p>
        </w:tc>
        <w:tc>
          <w:tcPr>
            <w:tcW w:w="5880" w:type="dxa"/>
          </w:tcPr>
          <w:p w14:paraId="283FD375" w14:textId="3CA9855A" w:rsidR="00F710F4" w:rsidRPr="00694F9E" w:rsidRDefault="00F710F4" w:rsidP="00746E01">
            <w:pPr>
              <w:rPr>
                <w:bCs/>
              </w:rPr>
            </w:pPr>
            <w:r>
              <w:rPr>
                <w:bCs/>
              </w:rPr>
              <w:t>Responsable des communications avec les autorités de supervision (BCEAO, APDP, DGI, …)</w:t>
            </w:r>
          </w:p>
        </w:tc>
      </w:tr>
      <w:tr w:rsidR="00F710F4" w14:paraId="4C1D978B" w14:textId="77777777" w:rsidTr="00F710F4">
        <w:trPr>
          <w:trHeight w:val="404"/>
        </w:trPr>
        <w:tc>
          <w:tcPr>
            <w:tcW w:w="2462" w:type="dxa"/>
          </w:tcPr>
          <w:p w14:paraId="2AD531D9" w14:textId="20F62244" w:rsidR="00F710F4" w:rsidRDefault="00F710F4" w:rsidP="00746E01">
            <w:pPr>
              <w:jc w:val="both"/>
              <w:rPr>
                <w:bCs/>
              </w:rPr>
            </w:pPr>
            <w:r>
              <w:rPr>
                <w:bCs/>
              </w:rPr>
              <w:t>Conseil d’Administration</w:t>
            </w:r>
          </w:p>
        </w:tc>
        <w:tc>
          <w:tcPr>
            <w:tcW w:w="5880" w:type="dxa"/>
          </w:tcPr>
          <w:p w14:paraId="4FE62B72" w14:textId="264B9540" w:rsidR="00F710F4" w:rsidRDefault="00F710F4" w:rsidP="00746E01">
            <w:pPr>
              <w:rPr>
                <w:bCs/>
              </w:rPr>
            </w:pPr>
            <w:r>
              <w:rPr>
                <w:bCs/>
              </w:rPr>
              <w:t>Politique de gestion réseaux sociaux</w:t>
            </w:r>
          </w:p>
        </w:tc>
      </w:tr>
    </w:tbl>
    <w:p w14:paraId="5BF472E0" w14:textId="77777777" w:rsidR="00B423B3" w:rsidRPr="00266CE6" w:rsidRDefault="00B423B3" w:rsidP="00B423B3">
      <w:pPr>
        <w:jc w:val="both"/>
      </w:pPr>
    </w:p>
    <w:p w14:paraId="4BE7F3B6" w14:textId="77777777" w:rsidR="00B423B3" w:rsidRPr="001A6EF6" w:rsidRDefault="00B423B3">
      <w:pPr>
        <w:numPr>
          <w:ilvl w:val="0"/>
          <w:numId w:val="34"/>
        </w:numPr>
        <w:jc w:val="both"/>
        <w:rPr>
          <w:b/>
          <w:bCs/>
        </w:rPr>
      </w:pPr>
      <w:r w:rsidRPr="00411B1A">
        <w:rPr>
          <w:b/>
          <w:bCs/>
        </w:rPr>
        <w:t>Risques</w:t>
      </w:r>
      <w:r>
        <w:rPr>
          <w:b/>
          <w:bCs/>
        </w:rPr>
        <w:t xml:space="preserve"> couverts par la procédure</w:t>
      </w:r>
      <w:r w:rsidRPr="00411B1A">
        <w:rPr>
          <w:b/>
          <w:bCs/>
        </w:rPr>
        <w:t xml:space="preserve"> :</w:t>
      </w:r>
      <w:r w:rsidRPr="00411B1A">
        <w:t xml:space="preserve"> </w:t>
      </w:r>
    </w:p>
    <w:p w14:paraId="1C7D5C05" w14:textId="77777777" w:rsidR="00B423B3" w:rsidRPr="001A6EF6" w:rsidRDefault="00B423B3" w:rsidP="00B423B3">
      <w:pPr>
        <w:jc w:val="both"/>
      </w:pPr>
      <w:r w:rsidRPr="001A6EF6">
        <w:t>Les risques couverts par la procédure de</w:t>
      </w:r>
      <w:r>
        <w:t xml:space="preserve"> gestion de</w:t>
      </w:r>
      <w:r w:rsidRPr="001A6EF6">
        <w:t xml:space="preserve"> </w:t>
      </w:r>
      <w:r>
        <w:t>la communication externe</w:t>
      </w:r>
      <w:r w:rsidRPr="001A6EF6">
        <w:t xml:space="preserve"> sont</w:t>
      </w:r>
      <w:r>
        <w:t xml:space="preserve"> </w:t>
      </w:r>
      <w:r w:rsidRPr="00670E13">
        <w:t>:</w:t>
      </w:r>
    </w:p>
    <w:p w14:paraId="103FE990" w14:textId="77777777" w:rsidR="00B423B3" w:rsidRDefault="00B423B3">
      <w:pPr>
        <w:pStyle w:val="Paragraphedeliste"/>
        <w:numPr>
          <w:ilvl w:val="0"/>
          <w:numId w:val="55"/>
        </w:numPr>
        <w:jc w:val="both"/>
      </w:pPr>
      <w:r>
        <w:rPr>
          <w:b/>
          <w:bCs/>
        </w:rPr>
        <w:t>M</w:t>
      </w:r>
      <w:r w:rsidRPr="00266CE6">
        <w:rPr>
          <w:b/>
          <w:bCs/>
        </w:rPr>
        <w:t>auvaise réputation :</w:t>
      </w:r>
      <w:r>
        <w:t xml:space="preserve"> il s’agit du risque que des i formations mal présentées ou non maitrisées portent atteinte à l’image et à la crédibilité de l’organisation</w:t>
      </w:r>
    </w:p>
    <w:p w14:paraId="7EEFE032" w14:textId="77777777" w:rsidR="00B423B3" w:rsidRPr="00266CE6" w:rsidRDefault="00B423B3">
      <w:pPr>
        <w:pStyle w:val="Paragraphedeliste"/>
        <w:numPr>
          <w:ilvl w:val="0"/>
          <w:numId w:val="55"/>
        </w:numPr>
        <w:jc w:val="both"/>
        <w:rPr>
          <w:b/>
          <w:bCs/>
        </w:rPr>
      </w:pPr>
      <w:r>
        <w:rPr>
          <w:b/>
          <w:bCs/>
        </w:rPr>
        <w:t>S</w:t>
      </w:r>
      <w:r w:rsidRPr="00266CE6">
        <w:rPr>
          <w:b/>
          <w:bCs/>
        </w:rPr>
        <w:t>anctions si mauvaise communication :</w:t>
      </w:r>
      <w:r>
        <w:t xml:space="preserve"> il s’agit du risque des propos, publications ou communications non conformes entrainent des réprimandes, des autorités ou partenaires</w:t>
      </w:r>
    </w:p>
    <w:p w14:paraId="5378E8C8" w14:textId="77777777" w:rsidR="00B423B3" w:rsidRDefault="00B423B3" w:rsidP="00B423B3">
      <w:pPr>
        <w:jc w:val="both"/>
        <w:rPr>
          <w:b/>
          <w:bCs/>
        </w:rPr>
      </w:pPr>
    </w:p>
    <w:p w14:paraId="26E3B3ED" w14:textId="77777777" w:rsidR="00FD5397" w:rsidRPr="00266CE6" w:rsidRDefault="00FD5397" w:rsidP="00B423B3">
      <w:pPr>
        <w:jc w:val="both"/>
        <w:rPr>
          <w:b/>
          <w:bCs/>
        </w:rPr>
      </w:pPr>
    </w:p>
    <w:p w14:paraId="60871BFE" w14:textId="77777777" w:rsidR="00B423B3" w:rsidRDefault="00B423B3">
      <w:pPr>
        <w:numPr>
          <w:ilvl w:val="0"/>
          <w:numId w:val="34"/>
        </w:numPr>
        <w:jc w:val="both"/>
        <w:rPr>
          <w:b/>
          <w:bCs/>
        </w:rPr>
      </w:pPr>
      <w:r w:rsidRPr="00411B1A">
        <w:rPr>
          <w:b/>
          <w:bCs/>
        </w:rPr>
        <w:lastRenderedPageBreak/>
        <w:t>Étapes clés :</w:t>
      </w:r>
    </w:p>
    <w:p w14:paraId="3A49C939" w14:textId="3C46E29E" w:rsidR="00B423B3" w:rsidRPr="00E30A47" w:rsidRDefault="00B423B3" w:rsidP="00B423B3">
      <w:pPr>
        <w:jc w:val="both"/>
      </w:pPr>
      <w:r w:rsidRPr="00E30A47">
        <w:t>Nous a</w:t>
      </w:r>
      <w:r>
        <w:t>llons détailler ici comment la communication externe se déroule</w:t>
      </w:r>
      <w:r w:rsidRPr="00E30A47">
        <w:t xml:space="preserve"> au sein de </w:t>
      </w:r>
      <w:r w:rsidR="000C26CE">
        <w:t>La société .........................</w:t>
      </w:r>
      <w:r w:rsidRPr="00E30A47">
        <w:t>.</w:t>
      </w:r>
    </w:p>
    <w:tbl>
      <w:tblPr>
        <w:tblStyle w:val="Grilledutableau"/>
        <w:tblW w:w="9639" w:type="dxa"/>
        <w:tblInd w:w="-5" w:type="dxa"/>
        <w:tblLook w:val="04A0" w:firstRow="1" w:lastRow="0" w:firstColumn="1" w:lastColumn="0" w:noHBand="0" w:noVBand="1"/>
      </w:tblPr>
      <w:tblGrid>
        <w:gridCol w:w="2187"/>
        <w:gridCol w:w="3118"/>
        <w:gridCol w:w="4334"/>
      </w:tblGrid>
      <w:tr w:rsidR="00B423B3" w14:paraId="5B33FAB5" w14:textId="77777777" w:rsidTr="00746E01">
        <w:tc>
          <w:tcPr>
            <w:tcW w:w="2187" w:type="dxa"/>
          </w:tcPr>
          <w:p w14:paraId="3BB96367" w14:textId="77777777" w:rsidR="00B423B3" w:rsidRDefault="00B423B3" w:rsidP="00746E01">
            <w:pPr>
              <w:jc w:val="both"/>
              <w:rPr>
                <w:b/>
                <w:bCs/>
              </w:rPr>
            </w:pPr>
            <w:r>
              <w:rPr>
                <w:b/>
                <w:bCs/>
              </w:rPr>
              <w:t xml:space="preserve">Les acteurs </w:t>
            </w:r>
          </w:p>
        </w:tc>
        <w:tc>
          <w:tcPr>
            <w:tcW w:w="3118" w:type="dxa"/>
          </w:tcPr>
          <w:p w14:paraId="52273C23" w14:textId="77777777" w:rsidR="00B423B3" w:rsidRDefault="00B423B3" w:rsidP="00746E01">
            <w:pPr>
              <w:jc w:val="both"/>
              <w:rPr>
                <w:b/>
                <w:bCs/>
              </w:rPr>
            </w:pPr>
            <w:r>
              <w:rPr>
                <w:b/>
                <w:bCs/>
              </w:rPr>
              <w:t xml:space="preserve">Les opérations </w:t>
            </w:r>
          </w:p>
        </w:tc>
        <w:tc>
          <w:tcPr>
            <w:tcW w:w="4334" w:type="dxa"/>
          </w:tcPr>
          <w:p w14:paraId="463ADCC3" w14:textId="77777777" w:rsidR="00B423B3" w:rsidRDefault="00B423B3" w:rsidP="00746E01">
            <w:pPr>
              <w:jc w:val="both"/>
              <w:rPr>
                <w:b/>
                <w:bCs/>
              </w:rPr>
            </w:pPr>
            <w:r>
              <w:rPr>
                <w:b/>
                <w:bCs/>
              </w:rPr>
              <w:t xml:space="preserve">Les descriptions </w:t>
            </w:r>
          </w:p>
        </w:tc>
      </w:tr>
      <w:tr w:rsidR="00B423B3" w14:paraId="1EB2A633" w14:textId="77777777" w:rsidTr="00746E01">
        <w:tc>
          <w:tcPr>
            <w:tcW w:w="2187" w:type="dxa"/>
          </w:tcPr>
          <w:p w14:paraId="7425D1BC" w14:textId="77777777" w:rsidR="00B423B3" w:rsidRPr="00323999" w:rsidRDefault="00B423B3" w:rsidP="00746E01">
            <w:pPr>
              <w:jc w:val="both"/>
              <w:rPr>
                <w:bCs/>
              </w:rPr>
            </w:pPr>
            <w:r w:rsidRPr="00323999">
              <w:rPr>
                <w:bCs/>
              </w:rPr>
              <w:t>Directeur Général</w:t>
            </w:r>
          </w:p>
        </w:tc>
        <w:tc>
          <w:tcPr>
            <w:tcW w:w="3118" w:type="dxa"/>
          </w:tcPr>
          <w:p w14:paraId="69EC0D49" w14:textId="77777777" w:rsidR="00B423B3" w:rsidRDefault="00B423B3" w:rsidP="00746E01">
            <w:pPr>
              <w:jc w:val="both"/>
              <w:rPr>
                <w:b/>
                <w:bCs/>
              </w:rPr>
            </w:pPr>
            <w:r w:rsidRPr="00411B1A">
              <w:t>Définir un porte-parole officiel</w:t>
            </w:r>
          </w:p>
        </w:tc>
        <w:tc>
          <w:tcPr>
            <w:tcW w:w="4334" w:type="dxa"/>
          </w:tcPr>
          <w:p w14:paraId="1FC68A41" w14:textId="77777777" w:rsidR="00B423B3" w:rsidRPr="00323999" w:rsidRDefault="00B423B3" w:rsidP="00746E01">
            <w:pPr>
              <w:jc w:val="both"/>
              <w:rPr>
                <w:bCs/>
              </w:rPr>
            </w:pPr>
            <w:r w:rsidRPr="00323999">
              <w:rPr>
                <w:bCs/>
              </w:rPr>
              <w:t>Désigner une personne habilitée à représenter l’entreprise lors des communication</w:t>
            </w:r>
            <w:r>
              <w:rPr>
                <w:bCs/>
              </w:rPr>
              <w:t>s</w:t>
            </w:r>
            <w:r w:rsidRPr="00323999">
              <w:rPr>
                <w:bCs/>
              </w:rPr>
              <w:t xml:space="preserve"> externe</w:t>
            </w:r>
            <w:r>
              <w:rPr>
                <w:bCs/>
              </w:rPr>
              <w:t>s</w:t>
            </w:r>
            <w:r w:rsidRPr="00323999">
              <w:rPr>
                <w:bCs/>
              </w:rPr>
              <w:t xml:space="preserve"> stratégiques</w:t>
            </w:r>
          </w:p>
        </w:tc>
      </w:tr>
      <w:tr w:rsidR="00B423B3" w14:paraId="39E32C92" w14:textId="77777777" w:rsidTr="00746E01">
        <w:tc>
          <w:tcPr>
            <w:tcW w:w="2187" w:type="dxa"/>
          </w:tcPr>
          <w:p w14:paraId="469EAA0D" w14:textId="77777777" w:rsidR="00B423B3" w:rsidRPr="00323999" w:rsidRDefault="00B423B3" w:rsidP="00746E01">
            <w:pPr>
              <w:jc w:val="both"/>
              <w:rPr>
                <w:bCs/>
              </w:rPr>
            </w:pPr>
            <w:r w:rsidRPr="00323999">
              <w:rPr>
                <w:bCs/>
              </w:rPr>
              <w:t xml:space="preserve">Service client </w:t>
            </w:r>
          </w:p>
        </w:tc>
        <w:tc>
          <w:tcPr>
            <w:tcW w:w="3118" w:type="dxa"/>
          </w:tcPr>
          <w:p w14:paraId="4FEE7F0D" w14:textId="77777777" w:rsidR="00B423B3" w:rsidRDefault="00B423B3" w:rsidP="00746E01">
            <w:pPr>
              <w:jc w:val="both"/>
              <w:rPr>
                <w:b/>
                <w:bCs/>
              </w:rPr>
            </w:pPr>
            <w:r w:rsidRPr="00411B1A">
              <w:t>Valider tout communiqué externe par le management</w:t>
            </w:r>
          </w:p>
        </w:tc>
        <w:tc>
          <w:tcPr>
            <w:tcW w:w="4334" w:type="dxa"/>
          </w:tcPr>
          <w:p w14:paraId="2E70DCBA" w14:textId="77777777" w:rsidR="00B423B3" w:rsidRDefault="00B423B3" w:rsidP="00746E01">
            <w:pPr>
              <w:jc w:val="both"/>
              <w:rPr>
                <w:bCs/>
              </w:rPr>
            </w:pPr>
            <w:r w:rsidRPr="00323999">
              <w:rPr>
                <w:bCs/>
              </w:rPr>
              <w:t>Vérifier le contenu pour conformité et cohérence avant diffusion publique</w:t>
            </w:r>
          </w:p>
          <w:p w14:paraId="0B8CF6C2" w14:textId="00F24CDE" w:rsidR="00F7567B" w:rsidRPr="00323999" w:rsidRDefault="00F7567B" w:rsidP="00746E01">
            <w:pPr>
              <w:jc w:val="both"/>
              <w:rPr>
                <w:bCs/>
              </w:rPr>
            </w:pPr>
            <w:r>
              <w:rPr>
                <w:bCs/>
              </w:rPr>
              <w:t>En cas de situation de crise, prendre l’avis de la direction générale avant l’envoi de n’importe quel courrier</w:t>
            </w:r>
          </w:p>
        </w:tc>
      </w:tr>
      <w:tr w:rsidR="00B423B3" w14:paraId="18FC9457" w14:textId="77777777" w:rsidTr="00746E01">
        <w:tc>
          <w:tcPr>
            <w:tcW w:w="2187" w:type="dxa"/>
          </w:tcPr>
          <w:p w14:paraId="5B31AA70" w14:textId="77777777" w:rsidR="00B423B3" w:rsidRPr="00323999" w:rsidRDefault="00B423B3" w:rsidP="00746E01">
            <w:pPr>
              <w:jc w:val="both"/>
              <w:rPr>
                <w:bCs/>
              </w:rPr>
            </w:pPr>
            <w:r w:rsidRPr="00323999">
              <w:rPr>
                <w:bCs/>
              </w:rPr>
              <w:t xml:space="preserve">Vente et marketing </w:t>
            </w:r>
          </w:p>
        </w:tc>
        <w:tc>
          <w:tcPr>
            <w:tcW w:w="3118" w:type="dxa"/>
          </w:tcPr>
          <w:p w14:paraId="1B647CE1" w14:textId="77777777" w:rsidR="00B423B3" w:rsidRDefault="00B423B3" w:rsidP="00746E01">
            <w:pPr>
              <w:jc w:val="both"/>
              <w:rPr>
                <w:b/>
                <w:bCs/>
              </w:rPr>
            </w:pPr>
            <w:r w:rsidRPr="00411B1A">
              <w:t>Centraliser la gestion médias et réseaux sociaux</w:t>
            </w:r>
          </w:p>
        </w:tc>
        <w:tc>
          <w:tcPr>
            <w:tcW w:w="4334" w:type="dxa"/>
          </w:tcPr>
          <w:p w14:paraId="791796AE" w14:textId="77777777" w:rsidR="00B423B3" w:rsidRPr="00323999" w:rsidRDefault="00B423B3" w:rsidP="00746E01">
            <w:pPr>
              <w:jc w:val="both"/>
              <w:rPr>
                <w:bCs/>
              </w:rPr>
            </w:pPr>
            <w:r w:rsidRPr="00323999">
              <w:rPr>
                <w:bCs/>
              </w:rPr>
              <w:t>Supervise toutes les interactions externes pour maintenir une ligne éditoriale uniforme</w:t>
            </w:r>
          </w:p>
        </w:tc>
      </w:tr>
      <w:tr w:rsidR="00B423B3" w14:paraId="00621C0A" w14:textId="77777777" w:rsidTr="00746E01">
        <w:tc>
          <w:tcPr>
            <w:tcW w:w="2187" w:type="dxa"/>
          </w:tcPr>
          <w:p w14:paraId="2CD37C4A" w14:textId="77777777" w:rsidR="00B423B3" w:rsidRPr="00323999" w:rsidRDefault="00B423B3" w:rsidP="00746E01">
            <w:pPr>
              <w:jc w:val="both"/>
              <w:rPr>
                <w:bCs/>
              </w:rPr>
            </w:pPr>
            <w:r w:rsidRPr="00323999">
              <w:rPr>
                <w:bCs/>
              </w:rPr>
              <w:t>Service client</w:t>
            </w:r>
          </w:p>
        </w:tc>
        <w:tc>
          <w:tcPr>
            <w:tcW w:w="3118" w:type="dxa"/>
          </w:tcPr>
          <w:p w14:paraId="4853DC94" w14:textId="77777777" w:rsidR="00B423B3" w:rsidRDefault="00B423B3" w:rsidP="00746E01">
            <w:pPr>
              <w:jc w:val="both"/>
              <w:rPr>
                <w:b/>
                <w:bCs/>
              </w:rPr>
            </w:pPr>
            <w:r w:rsidRPr="00411B1A">
              <w:t>Répondre dans les délais aux demandes officielles</w:t>
            </w:r>
          </w:p>
        </w:tc>
        <w:tc>
          <w:tcPr>
            <w:tcW w:w="4334" w:type="dxa"/>
          </w:tcPr>
          <w:p w14:paraId="5441EE5C" w14:textId="77777777" w:rsidR="00B423B3" w:rsidRPr="00323999" w:rsidRDefault="00B423B3" w:rsidP="00746E01">
            <w:pPr>
              <w:jc w:val="both"/>
              <w:rPr>
                <w:bCs/>
              </w:rPr>
            </w:pPr>
            <w:r w:rsidRPr="00323999">
              <w:rPr>
                <w:bCs/>
              </w:rPr>
              <w:t>Assurer la réactivité et la pertinence des réponses envoyées aux partenaires et régulateurs</w:t>
            </w:r>
          </w:p>
        </w:tc>
      </w:tr>
      <w:tr w:rsidR="00B423B3" w14:paraId="71DBEB37" w14:textId="77777777" w:rsidTr="00746E01">
        <w:tc>
          <w:tcPr>
            <w:tcW w:w="2187" w:type="dxa"/>
          </w:tcPr>
          <w:p w14:paraId="4EDA4C3A" w14:textId="77777777" w:rsidR="00B423B3" w:rsidRPr="00323999" w:rsidRDefault="00B423B3" w:rsidP="00746E01">
            <w:pPr>
              <w:jc w:val="both"/>
              <w:rPr>
                <w:bCs/>
              </w:rPr>
            </w:pPr>
            <w:r w:rsidRPr="00323999">
              <w:rPr>
                <w:bCs/>
              </w:rPr>
              <w:t>Service client</w:t>
            </w:r>
          </w:p>
        </w:tc>
        <w:tc>
          <w:tcPr>
            <w:tcW w:w="3118" w:type="dxa"/>
          </w:tcPr>
          <w:p w14:paraId="27AB2770" w14:textId="77777777" w:rsidR="00B423B3" w:rsidRDefault="00B423B3" w:rsidP="00746E01">
            <w:pPr>
              <w:jc w:val="both"/>
              <w:rPr>
                <w:b/>
                <w:bCs/>
              </w:rPr>
            </w:pPr>
            <w:r w:rsidRPr="00411B1A">
              <w:t>Archiver toutes les communications externes</w:t>
            </w:r>
          </w:p>
        </w:tc>
        <w:tc>
          <w:tcPr>
            <w:tcW w:w="4334" w:type="dxa"/>
          </w:tcPr>
          <w:p w14:paraId="6C14B7CC" w14:textId="77777777" w:rsidR="00B423B3" w:rsidRPr="00323999" w:rsidRDefault="00B423B3" w:rsidP="00746E01">
            <w:pPr>
              <w:jc w:val="both"/>
              <w:rPr>
                <w:bCs/>
              </w:rPr>
            </w:pPr>
            <w:r w:rsidRPr="00323999">
              <w:rPr>
                <w:bCs/>
              </w:rPr>
              <w:t>Assurer la traçabilité et conserver un historique pour les audits ou litiges éventuels</w:t>
            </w:r>
          </w:p>
        </w:tc>
      </w:tr>
      <w:tr w:rsidR="00F710F4" w14:paraId="029842A6" w14:textId="77777777" w:rsidTr="00746E01">
        <w:tc>
          <w:tcPr>
            <w:tcW w:w="2187" w:type="dxa"/>
          </w:tcPr>
          <w:p w14:paraId="5234C32C" w14:textId="7F542C2C" w:rsidR="00F710F4" w:rsidRPr="00323999" w:rsidRDefault="00F710F4" w:rsidP="00F710F4">
            <w:pPr>
              <w:jc w:val="both"/>
              <w:rPr>
                <w:bCs/>
              </w:rPr>
            </w:pPr>
            <w:r>
              <w:rPr>
                <w:bCs/>
              </w:rPr>
              <w:t>Responsable des risques et conformité</w:t>
            </w:r>
          </w:p>
        </w:tc>
        <w:tc>
          <w:tcPr>
            <w:tcW w:w="3118" w:type="dxa"/>
          </w:tcPr>
          <w:p w14:paraId="4D305B41" w14:textId="1648722E" w:rsidR="00F710F4" w:rsidRPr="00411B1A" w:rsidRDefault="00F710F4" w:rsidP="00F710F4">
            <w:pPr>
              <w:jc w:val="both"/>
            </w:pPr>
            <w:r>
              <w:rPr>
                <w:bCs/>
              </w:rPr>
              <w:t>Responsable des communications avec les autorités de supervision (BCEAO, APDP, DGI, …)</w:t>
            </w:r>
          </w:p>
        </w:tc>
        <w:tc>
          <w:tcPr>
            <w:tcW w:w="4334" w:type="dxa"/>
          </w:tcPr>
          <w:p w14:paraId="5329B882" w14:textId="00A00766" w:rsidR="00F710F4" w:rsidRPr="00323999" w:rsidRDefault="00F710F4" w:rsidP="00F710F4">
            <w:pPr>
              <w:jc w:val="both"/>
              <w:rPr>
                <w:bCs/>
              </w:rPr>
            </w:pPr>
            <w:r>
              <w:rPr>
                <w:bCs/>
              </w:rPr>
              <w:t>Il est responsable de la communication avec les autorités de régulation de l’entreprise</w:t>
            </w:r>
          </w:p>
        </w:tc>
      </w:tr>
      <w:tr w:rsidR="00F710F4" w14:paraId="77E44A4C" w14:textId="77777777" w:rsidTr="00746E01">
        <w:tc>
          <w:tcPr>
            <w:tcW w:w="2187" w:type="dxa"/>
          </w:tcPr>
          <w:p w14:paraId="333CD6B8" w14:textId="37930E3F" w:rsidR="00F710F4" w:rsidRDefault="00F710F4" w:rsidP="00F710F4">
            <w:pPr>
              <w:jc w:val="both"/>
              <w:rPr>
                <w:bCs/>
              </w:rPr>
            </w:pPr>
            <w:r>
              <w:rPr>
                <w:bCs/>
              </w:rPr>
              <w:t>Conseil d’administration</w:t>
            </w:r>
          </w:p>
        </w:tc>
        <w:tc>
          <w:tcPr>
            <w:tcW w:w="3118" w:type="dxa"/>
          </w:tcPr>
          <w:p w14:paraId="40061DA5" w14:textId="23C50B24" w:rsidR="00F710F4" w:rsidRDefault="00F710F4" w:rsidP="00F710F4">
            <w:pPr>
              <w:jc w:val="both"/>
              <w:rPr>
                <w:bCs/>
              </w:rPr>
            </w:pPr>
            <w:r>
              <w:rPr>
                <w:bCs/>
              </w:rPr>
              <w:t>Politique de gestion réseaux sociaux</w:t>
            </w:r>
          </w:p>
        </w:tc>
        <w:tc>
          <w:tcPr>
            <w:tcW w:w="4334" w:type="dxa"/>
          </w:tcPr>
          <w:p w14:paraId="45AC23C0" w14:textId="640A379F" w:rsidR="00F710F4" w:rsidRDefault="00F710F4" w:rsidP="00F710F4">
            <w:pPr>
              <w:jc w:val="both"/>
              <w:rPr>
                <w:bCs/>
              </w:rPr>
            </w:pPr>
            <w:r>
              <w:rPr>
                <w:bCs/>
              </w:rPr>
              <w:t xml:space="preserve">Il est à noter qu’annuellement, le conseil d’administration devra statuer sur la politique de gestion des réseaux sociaux </w:t>
            </w:r>
          </w:p>
        </w:tc>
      </w:tr>
    </w:tbl>
    <w:p w14:paraId="1CDBA295" w14:textId="77777777" w:rsidR="00B423B3" w:rsidRDefault="00B423B3" w:rsidP="00B423B3">
      <w:pPr>
        <w:jc w:val="both"/>
        <w:rPr>
          <w:b/>
          <w:bCs/>
        </w:rPr>
      </w:pPr>
    </w:p>
    <w:p w14:paraId="30F8DC83" w14:textId="77777777" w:rsidR="00B423B3" w:rsidRDefault="00B423B3" w:rsidP="00B423B3">
      <w:pPr>
        <w:rPr>
          <w:b/>
          <w:bCs/>
        </w:rPr>
      </w:pPr>
      <w:r>
        <w:rPr>
          <w:b/>
          <w:bCs/>
        </w:rPr>
        <w:br w:type="page"/>
      </w:r>
    </w:p>
    <w:p w14:paraId="77A82199" w14:textId="5AE7A29D" w:rsidR="00214244" w:rsidRPr="00281BB0" w:rsidRDefault="00214244">
      <w:pPr>
        <w:pStyle w:val="Titre1"/>
        <w:numPr>
          <w:ilvl w:val="0"/>
          <w:numId w:val="51"/>
        </w:numPr>
        <w:tabs>
          <w:tab w:val="num" w:pos="720"/>
        </w:tabs>
        <w:rPr>
          <w:b/>
          <w:bCs/>
          <w:sz w:val="32"/>
          <w:szCs w:val="32"/>
        </w:rPr>
      </w:pPr>
      <w:bookmarkStart w:id="9" w:name="_Toc207300562"/>
      <w:r w:rsidRPr="00281BB0">
        <w:rPr>
          <w:b/>
          <w:bCs/>
          <w:sz w:val="32"/>
          <w:szCs w:val="32"/>
        </w:rPr>
        <w:lastRenderedPageBreak/>
        <w:t>Procédure de traitement comptable</w:t>
      </w:r>
      <w:r w:rsidR="00EF0FE0" w:rsidRPr="00281BB0">
        <w:rPr>
          <w:b/>
          <w:bCs/>
          <w:sz w:val="32"/>
          <w:szCs w:val="32"/>
        </w:rPr>
        <w:t xml:space="preserve"> (Réf : </w:t>
      </w:r>
      <w:r w:rsidR="00C064E4">
        <w:rPr>
          <w:b/>
          <w:bCs/>
          <w:sz w:val="32"/>
          <w:szCs w:val="32"/>
        </w:rPr>
        <w:t>.........</w:t>
      </w:r>
      <w:r w:rsidR="00EF0FE0" w:rsidRPr="00281BB0">
        <w:rPr>
          <w:b/>
          <w:bCs/>
          <w:sz w:val="32"/>
          <w:szCs w:val="32"/>
        </w:rPr>
        <w:t>P1</w:t>
      </w:r>
      <w:r w:rsidR="005C6884">
        <w:rPr>
          <w:b/>
          <w:bCs/>
          <w:sz w:val="32"/>
          <w:szCs w:val="32"/>
        </w:rPr>
        <w:t>9</w:t>
      </w:r>
      <w:r w:rsidR="00EF0FE0" w:rsidRPr="00281BB0">
        <w:rPr>
          <w:b/>
          <w:bCs/>
          <w:sz w:val="32"/>
          <w:szCs w:val="32"/>
        </w:rPr>
        <w:t>)</w:t>
      </w:r>
      <w:bookmarkEnd w:id="9"/>
    </w:p>
    <w:p w14:paraId="7B21D4BA" w14:textId="4B0C38E0" w:rsidR="00D76572" w:rsidRDefault="00D76572" w:rsidP="00D76572">
      <w:pPr>
        <w:ind w:left="720"/>
        <w:jc w:val="both"/>
      </w:pPr>
      <w:r>
        <w:t>La procédure de traitement comptable vise à définir les conditions dans lesquelles l’entreprise réalise l’enregistrement de ses données comptables et financières.</w:t>
      </w:r>
    </w:p>
    <w:p w14:paraId="16C9FD6B" w14:textId="77777777" w:rsidR="00D76572" w:rsidRPr="00D76572" w:rsidRDefault="00D76572" w:rsidP="00D76572">
      <w:pPr>
        <w:ind w:left="720"/>
        <w:jc w:val="both"/>
      </w:pPr>
    </w:p>
    <w:p w14:paraId="0C583663" w14:textId="0AAE3CAE" w:rsidR="002803BE" w:rsidRDefault="00214244">
      <w:pPr>
        <w:pStyle w:val="Paragraphedeliste"/>
        <w:numPr>
          <w:ilvl w:val="0"/>
          <w:numId w:val="6"/>
        </w:numPr>
        <w:jc w:val="both"/>
      </w:pPr>
      <w:r w:rsidRPr="002E10EE">
        <w:rPr>
          <w:b/>
          <w:bCs/>
        </w:rPr>
        <w:t>Référence</w:t>
      </w:r>
      <w:r w:rsidR="00D76572" w:rsidRPr="002E10EE">
        <w:rPr>
          <w:b/>
          <w:bCs/>
        </w:rPr>
        <w:t>s</w:t>
      </w:r>
      <w:r w:rsidRPr="002E10EE">
        <w:rPr>
          <w:b/>
          <w:bCs/>
        </w:rPr>
        <w:t xml:space="preserve"> </w:t>
      </w:r>
      <w:r w:rsidR="00EB3DC6">
        <w:rPr>
          <w:b/>
          <w:bCs/>
        </w:rPr>
        <w:t>réglementaire</w:t>
      </w:r>
      <w:r w:rsidR="00D76572" w:rsidRPr="002E10EE">
        <w:rPr>
          <w:b/>
          <w:bCs/>
        </w:rPr>
        <w:t>s</w:t>
      </w:r>
      <w:r w:rsidRPr="002E10EE">
        <w:rPr>
          <w:b/>
          <w:bCs/>
        </w:rPr>
        <w:t xml:space="preserve"> :</w:t>
      </w:r>
      <w:r w:rsidRPr="00B42F85">
        <w:t xml:space="preserve"> </w:t>
      </w:r>
    </w:p>
    <w:p w14:paraId="3030B085" w14:textId="4627BD06" w:rsidR="002E10EE" w:rsidRDefault="00C064E4" w:rsidP="002803BE">
      <w:pPr>
        <w:jc w:val="both"/>
      </w:pPr>
      <w:r>
        <w:t>C</w:t>
      </w:r>
      <w:r w:rsidR="002E10EE">
        <w:t xml:space="preserve">ette procédure est une exigence </w:t>
      </w:r>
      <w:r w:rsidR="00EB3DC6">
        <w:t>réglementaire</w:t>
      </w:r>
      <w:r w:rsidR="002E10EE">
        <w:t xml:space="preserve"> qui fait référence à :</w:t>
      </w:r>
    </w:p>
    <w:p w14:paraId="081DEA1D" w14:textId="5346EB55" w:rsidR="00214244" w:rsidRDefault="00214244">
      <w:pPr>
        <w:pStyle w:val="Paragraphedeliste"/>
        <w:numPr>
          <w:ilvl w:val="0"/>
          <w:numId w:val="7"/>
        </w:numPr>
        <w:jc w:val="both"/>
      </w:pPr>
      <w:r w:rsidRPr="00B42F85">
        <w:t>Acte Uniforme OHADA Comptabilité</w:t>
      </w:r>
      <w:r w:rsidR="001579E6">
        <w:t>,</w:t>
      </w:r>
    </w:p>
    <w:p w14:paraId="45EBCBED" w14:textId="1721980A" w:rsidR="001579E6" w:rsidRDefault="001579E6">
      <w:pPr>
        <w:pStyle w:val="Paragraphedeliste"/>
        <w:numPr>
          <w:ilvl w:val="0"/>
          <w:numId w:val="7"/>
        </w:numPr>
        <w:jc w:val="both"/>
      </w:pPr>
      <w:r>
        <w:t>La loi de finances en république du Bénin,</w:t>
      </w:r>
    </w:p>
    <w:p w14:paraId="69D9BD8A" w14:textId="4056CBF8" w:rsidR="001579E6" w:rsidRDefault="001579E6">
      <w:pPr>
        <w:pStyle w:val="Paragraphedeliste"/>
        <w:numPr>
          <w:ilvl w:val="0"/>
          <w:numId w:val="7"/>
        </w:numPr>
        <w:jc w:val="both"/>
      </w:pPr>
      <w:r>
        <w:t>Le code Général des impôts en république du Bénin</w:t>
      </w:r>
    </w:p>
    <w:p w14:paraId="48D1A766" w14:textId="77777777" w:rsidR="009F09A9" w:rsidRDefault="009F09A9" w:rsidP="009F09A9">
      <w:pPr>
        <w:jc w:val="both"/>
      </w:pPr>
    </w:p>
    <w:p w14:paraId="5E4B537A" w14:textId="77777777" w:rsidR="00D21EE4" w:rsidRPr="007F05A2" w:rsidRDefault="00D21EE4">
      <w:pPr>
        <w:pStyle w:val="Paragraphedeliste"/>
        <w:numPr>
          <w:ilvl w:val="0"/>
          <w:numId w:val="6"/>
        </w:numPr>
        <w:jc w:val="both"/>
        <w:rPr>
          <w:b/>
          <w:bCs/>
        </w:rPr>
      </w:pPr>
      <w:r w:rsidRPr="007F05A2">
        <w:rPr>
          <w:b/>
          <w:bCs/>
        </w:rPr>
        <w:t>Les acteurs liés à la procédure</w:t>
      </w:r>
    </w:p>
    <w:p w14:paraId="0ACE5A79" w14:textId="6AFA9773" w:rsidR="00D21EE4" w:rsidRDefault="00D21EE4" w:rsidP="00D21EE4">
      <w:pPr>
        <w:jc w:val="both"/>
      </w:pPr>
      <w:r>
        <w:t xml:space="preserve">La procédure de traitement comptable au sein de </w:t>
      </w:r>
      <w:r w:rsidR="00C064E4">
        <w:t>.........</w:t>
      </w:r>
      <w:r>
        <w:t xml:space="preserve"> est liée à :</w:t>
      </w:r>
    </w:p>
    <w:tbl>
      <w:tblPr>
        <w:tblStyle w:val="Grilledutableau"/>
        <w:tblW w:w="0" w:type="auto"/>
        <w:tblLook w:val="04A0" w:firstRow="1" w:lastRow="0" w:firstColumn="1" w:lastColumn="0" w:noHBand="0" w:noVBand="1"/>
      </w:tblPr>
      <w:tblGrid>
        <w:gridCol w:w="4531"/>
        <w:gridCol w:w="4531"/>
      </w:tblGrid>
      <w:tr w:rsidR="00D21EE4" w14:paraId="6804103D" w14:textId="77777777" w:rsidTr="007A7E23">
        <w:tc>
          <w:tcPr>
            <w:tcW w:w="4531" w:type="dxa"/>
          </w:tcPr>
          <w:p w14:paraId="29717DB2" w14:textId="77777777" w:rsidR="00D21EE4" w:rsidRPr="007F05A2" w:rsidRDefault="00D21EE4" w:rsidP="007A7E23">
            <w:pPr>
              <w:jc w:val="both"/>
              <w:rPr>
                <w:b/>
                <w:bCs/>
              </w:rPr>
            </w:pPr>
            <w:r w:rsidRPr="007F05A2">
              <w:rPr>
                <w:b/>
                <w:bCs/>
              </w:rPr>
              <w:t>Acteurs</w:t>
            </w:r>
          </w:p>
        </w:tc>
        <w:tc>
          <w:tcPr>
            <w:tcW w:w="4531" w:type="dxa"/>
          </w:tcPr>
          <w:p w14:paraId="01EFCFD0" w14:textId="77777777" w:rsidR="00D21EE4" w:rsidRPr="007F05A2" w:rsidRDefault="00D21EE4" w:rsidP="007A7E23">
            <w:pPr>
              <w:jc w:val="both"/>
              <w:rPr>
                <w:b/>
                <w:bCs/>
              </w:rPr>
            </w:pPr>
            <w:r w:rsidRPr="007F05A2">
              <w:rPr>
                <w:b/>
                <w:bCs/>
              </w:rPr>
              <w:t>Rôles</w:t>
            </w:r>
          </w:p>
        </w:tc>
      </w:tr>
      <w:tr w:rsidR="00D21EE4" w14:paraId="16E2593B" w14:textId="77777777" w:rsidTr="007A7E23">
        <w:tc>
          <w:tcPr>
            <w:tcW w:w="4531" w:type="dxa"/>
          </w:tcPr>
          <w:p w14:paraId="7EEFDE68" w14:textId="74E0D3D8" w:rsidR="00D21EE4" w:rsidRDefault="00C064E4" w:rsidP="007A7E23">
            <w:pPr>
              <w:jc w:val="both"/>
            </w:pPr>
            <w:r>
              <w:t xml:space="preserve">L’assistant comptable </w:t>
            </w:r>
          </w:p>
        </w:tc>
        <w:tc>
          <w:tcPr>
            <w:tcW w:w="4531" w:type="dxa"/>
          </w:tcPr>
          <w:p w14:paraId="5334425A" w14:textId="77777777" w:rsidR="00D21EE4" w:rsidRDefault="00D21EE4" w:rsidP="007A7E23">
            <w:pPr>
              <w:jc w:val="both"/>
            </w:pPr>
            <w:r>
              <w:t>Réception des données et enregistrement comptable</w:t>
            </w:r>
          </w:p>
        </w:tc>
      </w:tr>
      <w:tr w:rsidR="00D21EE4" w14:paraId="0C00C45A" w14:textId="77777777" w:rsidTr="007A7E23">
        <w:tc>
          <w:tcPr>
            <w:tcW w:w="4531" w:type="dxa"/>
          </w:tcPr>
          <w:p w14:paraId="0485DA72" w14:textId="77777777" w:rsidR="00D21EE4" w:rsidRDefault="00D21EE4" w:rsidP="007A7E23">
            <w:pPr>
              <w:jc w:val="both"/>
            </w:pPr>
            <w:r>
              <w:t>Responsable des finances</w:t>
            </w:r>
          </w:p>
        </w:tc>
        <w:tc>
          <w:tcPr>
            <w:tcW w:w="4531" w:type="dxa"/>
          </w:tcPr>
          <w:p w14:paraId="1E19E8C2" w14:textId="77777777" w:rsidR="00D21EE4" w:rsidRDefault="00D21EE4">
            <w:pPr>
              <w:pStyle w:val="Paragraphedeliste"/>
              <w:numPr>
                <w:ilvl w:val="0"/>
                <w:numId w:val="9"/>
              </w:numPr>
              <w:jc w:val="both"/>
            </w:pPr>
            <w:r>
              <w:t>Validation des transactions financières</w:t>
            </w:r>
          </w:p>
          <w:p w14:paraId="63032DCC" w14:textId="77777777" w:rsidR="00D21EE4" w:rsidRDefault="00D21EE4">
            <w:pPr>
              <w:pStyle w:val="Paragraphedeliste"/>
              <w:numPr>
                <w:ilvl w:val="0"/>
                <w:numId w:val="9"/>
              </w:numPr>
              <w:jc w:val="both"/>
            </w:pPr>
            <w:r>
              <w:t>Suivi de la comptabilité</w:t>
            </w:r>
          </w:p>
        </w:tc>
      </w:tr>
      <w:tr w:rsidR="00D21EE4" w14:paraId="49F56AB9" w14:textId="77777777" w:rsidTr="007A7E23">
        <w:tc>
          <w:tcPr>
            <w:tcW w:w="4531" w:type="dxa"/>
          </w:tcPr>
          <w:p w14:paraId="147970FD" w14:textId="77777777" w:rsidR="00D21EE4" w:rsidRDefault="00D21EE4" w:rsidP="007A7E23">
            <w:pPr>
              <w:jc w:val="both"/>
            </w:pPr>
            <w:r>
              <w:t>Responsable risques et conformité</w:t>
            </w:r>
          </w:p>
        </w:tc>
        <w:tc>
          <w:tcPr>
            <w:tcW w:w="4531" w:type="dxa"/>
          </w:tcPr>
          <w:p w14:paraId="11F0478B" w14:textId="77777777" w:rsidR="00D21EE4" w:rsidRDefault="00D21EE4">
            <w:pPr>
              <w:pStyle w:val="Paragraphedeliste"/>
              <w:numPr>
                <w:ilvl w:val="0"/>
                <w:numId w:val="9"/>
              </w:numPr>
              <w:jc w:val="both"/>
            </w:pPr>
            <w:r>
              <w:t>Vérification des transactions financières</w:t>
            </w:r>
          </w:p>
        </w:tc>
      </w:tr>
      <w:tr w:rsidR="00D21EE4" w14:paraId="1584B2BE" w14:textId="77777777" w:rsidTr="007A7E23">
        <w:tc>
          <w:tcPr>
            <w:tcW w:w="4531" w:type="dxa"/>
          </w:tcPr>
          <w:p w14:paraId="670C2321" w14:textId="77777777" w:rsidR="00D21EE4" w:rsidRDefault="00D21EE4" w:rsidP="007A7E23">
            <w:pPr>
              <w:jc w:val="both"/>
            </w:pPr>
            <w:r>
              <w:t>Directeur Général</w:t>
            </w:r>
          </w:p>
        </w:tc>
        <w:tc>
          <w:tcPr>
            <w:tcW w:w="4531" w:type="dxa"/>
          </w:tcPr>
          <w:p w14:paraId="57ACA6B8" w14:textId="77777777" w:rsidR="00D21EE4" w:rsidRDefault="00D21EE4">
            <w:pPr>
              <w:pStyle w:val="Paragraphedeliste"/>
              <w:numPr>
                <w:ilvl w:val="0"/>
                <w:numId w:val="9"/>
              </w:numPr>
              <w:jc w:val="both"/>
            </w:pPr>
            <w:r>
              <w:t>Validation de la conformité des données financières</w:t>
            </w:r>
          </w:p>
        </w:tc>
      </w:tr>
    </w:tbl>
    <w:p w14:paraId="3EC31D64" w14:textId="77777777" w:rsidR="00D21EE4" w:rsidRPr="00B42F85" w:rsidRDefault="00D21EE4" w:rsidP="009F09A9">
      <w:pPr>
        <w:jc w:val="both"/>
      </w:pPr>
    </w:p>
    <w:p w14:paraId="5988A6D1" w14:textId="77777777" w:rsidR="002E10EE" w:rsidRDefault="00214244">
      <w:pPr>
        <w:pStyle w:val="Paragraphedeliste"/>
        <w:numPr>
          <w:ilvl w:val="0"/>
          <w:numId w:val="6"/>
        </w:numPr>
        <w:jc w:val="both"/>
      </w:pPr>
      <w:r w:rsidRPr="002E10EE">
        <w:rPr>
          <w:b/>
          <w:bCs/>
        </w:rPr>
        <w:t>Risques</w:t>
      </w:r>
      <w:r w:rsidR="002E10EE" w:rsidRPr="002E10EE">
        <w:rPr>
          <w:b/>
          <w:bCs/>
        </w:rPr>
        <w:t xml:space="preserve"> couverts par la procédure</w:t>
      </w:r>
      <w:r w:rsidRPr="002E10EE">
        <w:rPr>
          <w:b/>
          <w:bCs/>
        </w:rPr>
        <w:t xml:space="preserve"> :</w:t>
      </w:r>
      <w:r w:rsidRPr="00B42F85">
        <w:t xml:space="preserve"> </w:t>
      </w:r>
    </w:p>
    <w:p w14:paraId="0D1D1807" w14:textId="482232F6" w:rsidR="002E10EE" w:rsidRDefault="009F09A9">
      <w:pPr>
        <w:pStyle w:val="Paragraphedeliste"/>
        <w:numPr>
          <w:ilvl w:val="0"/>
          <w:numId w:val="8"/>
        </w:numPr>
        <w:jc w:val="both"/>
      </w:pPr>
      <w:r w:rsidRPr="009F09A9">
        <w:rPr>
          <w:b/>
          <w:bCs/>
        </w:rPr>
        <w:t>Erreurs</w:t>
      </w:r>
      <w:r w:rsidR="00214244" w:rsidRPr="009F09A9">
        <w:rPr>
          <w:b/>
          <w:bCs/>
        </w:rPr>
        <w:t xml:space="preserve"> comptables</w:t>
      </w:r>
      <w:r w:rsidR="002E10EE">
        <w:t> : il s’agit du risque que les écritures comptables ne respectent pas la règlementation comptable en vigueur</w:t>
      </w:r>
    </w:p>
    <w:p w14:paraId="77DE2300" w14:textId="00F5FEA4" w:rsidR="002E10EE" w:rsidRDefault="009F09A9">
      <w:pPr>
        <w:pStyle w:val="Paragraphedeliste"/>
        <w:numPr>
          <w:ilvl w:val="0"/>
          <w:numId w:val="8"/>
        </w:numPr>
        <w:jc w:val="both"/>
      </w:pPr>
      <w:r w:rsidRPr="009F09A9">
        <w:rPr>
          <w:b/>
          <w:bCs/>
        </w:rPr>
        <w:t>Fraude</w:t>
      </w:r>
      <w:r w:rsidR="002E10EE">
        <w:t> : c’est la possibilité que des transactions frauduleuses puissent se glisser dans les opérations de l’institution</w:t>
      </w:r>
    </w:p>
    <w:p w14:paraId="1770BA65" w14:textId="74167085" w:rsidR="002E10EE" w:rsidRDefault="009F09A9">
      <w:pPr>
        <w:pStyle w:val="Paragraphedeliste"/>
        <w:numPr>
          <w:ilvl w:val="0"/>
          <w:numId w:val="8"/>
        </w:numPr>
        <w:jc w:val="both"/>
      </w:pPr>
      <w:r w:rsidRPr="009F09A9">
        <w:rPr>
          <w:b/>
          <w:bCs/>
        </w:rPr>
        <w:t>Rejet</w:t>
      </w:r>
      <w:r w:rsidR="00214244" w:rsidRPr="009F09A9">
        <w:rPr>
          <w:b/>
          <w:bCs/>
        </w:rPr>
        <w:t xml:space="preserve"> des états financiers</w:t>
      </w:r>
      <w:r w:rsidR="002E10EE">
        <w:t xml:space="preserve"> : c’est le risque que les états financiers puissent être rejetés du fait qu’ils ne respectent pas les obligations </w:t>
      </w:r>
      <w:r w:rsidR="00EB3DC6">
        <w:t>réglementaire</w:t>
      </w:r>
      <w:r w:rsidR="002E10EE">
        <w:t>s</w:t>
      </w:r>
    </w:p>
    <w:p w14:paraId="7EAB1400" w14:textId="771F3857" w:rsidR="00214244" w:rsidRDefault="009F09A9">
      <w:pPr>
        <w:pStyle w:val="Paragraphedeliste"/>
        <w:numPr>
          <w:ilvl w:val="0"/>
          <w:numId w:val="8"/>
        </w:numPr>
        <w:jc w:val="both"/>
      </w:pPr>
      <w:r w:rsidRPr="009F09A9">
        <w:rPr>
          <w:b/>
          <w:bCs/>
        </w:rPr>
        <w:t>Perte</w:t>
      </w:r>
      <w:r w:rsidR="00214244" w:rsidRPr="009F09A9">
        <w:rPr>
          <w:b/>
          <w:bCs/>
        </w:rPr>
        <w:t xml:space="preserve"> de crédibilité auprès BCEAO</w:t>
      </w:r>
      <w:r w:rsidR="002E10EE">
        <w:t xml:space="preserve"> : c’est le risque que la </w:t>
      </w:r>
      <w:r w:rsidR="000C26CE">
        <w:t>.........................</w:t>
      </w:r>
      <w:r w:rsidR="002E10EE">
        <w:t xml:space="preserve"> puisse manquer d</w:t>
      </w:r>
      <w:r>
        <w:t xml:space="preserve">’obtenir son agrément ou de baisser en crédibilité auprès de la banque centrale pour manquement aux exigences </w:t>
      </w:r>
      <w:r w:rsidR="00EB3DC6">
        <w:t>réglementaire</w:t>
      </w:r>
      <w:r>
        <w:t>s</w:t>
      </w:r>
    </w:p>
    <w:p w14:paraId="4E294989" w14:textId="77777777" w:rsidR="00D21EE4" w:rsidRDefault="00D21EE4" w:rsidP="009F09A9">
      <w:pPr>
        <w:jc w:val="both"/>
      </w:pPr>
    </w:p>
    <w:p w14:paraId="7393365C" w14:textId="77777777" w:rsidR="001579E6" w:rsidRDefault="001579E6" w:rsidP="009F09A9">
      <w:pPr>
        <w:jc w:val="both"/>
      </w:pPr>
    </w:p>
    <w:p w14:paraId="57A21DD6" w14:textId="77777777" w:rsidR="00FD5397" w:rsidRPr="00B42F85" w:rsidRDefault="00FD5397" w:rsidP="009F09A9">
      <w:pPr>
        <w:jc w:val="both"/>
      </w:pPr>
    </w:p>
    <w:p w14:paraId="042B506B" w14:textId="77777777" w:rsidR="00214244" w:rsidRPr="009F09A9" w:rsidRDefault="00214244">
      <w:pPr>
        <w:numPr>
          <w:ilvl w:val="0"/>
          <w:numId w:val="6"/>
        </w:numPr>
        <w:jc w:val="both"/>
      </w:pPr>
      <w:r w:rsidRPr="00B42F85">
        <w:rPr>
          <w:b/>
          <w:bCs/>
        </w:rPr>
        <w:lastRenderedPageBreak/>
        <w:t>Étapes clés :</w:t>
      </w:r>
    </w:p>
    <w:p w14:paraId="7A15E4E4" w14:textId="23B43222" w:rsidR="009F09A9" w:rsidRDefault="009F09A9" w:rsidP="009F09A9">
      <w:pPr>
        <w:jc w:val="both"/>
      </w:pPr>
      <w:r w:rsidRPr="009F09A9">
        <w:t xml:space="preserve">Nous allons détailler ici comment les écritures comptables sont enregistrées au sein de </w:t>
      </w:r>
      <w:r w:rsidR="000C26CE">
        <w:t>La société .........................</w:t>
      </w:r>
      <w:r w:rsidRPr="009F09A9">
        <w:t>.</w:t>
      </w:r>
    </w:p>
    <w:tbl>
      <w:tblPr>
        <w:tblStyle w:val="Grilledutableau"/>
        <w:tblW w:w="0" w:type="auto"/>
        <w:tblLook w:val="04A0" w:firstRow="1" w:lastRow="0" w:firstColumn="1" w:lastColumn="0" w:noHBand="0" w:noVBand="1"/>
      </w:tblPr>
      <w:tblGrid>
        <w:gridCol w:w="3020"/>
        <w:gridCol w:w="3021"/>
        <w:gridCol w:w="3021"/>
      </w:tblGrid>
      <w:tr w:rsidR="009F09A9" w14:paraId="356BE478" w14:textId="77777777" w:rsidTr="009F09A9">
        <w:tc>
          <w:tcPr>
            <w:tcW w:w="3020" w:type="dxa"/>
          </w:tcPr>
          <w:p w14:paraId="481D2835" w14:textId="1EB433E9" w:rsidR="009F09A9" w:rsidRPr="009F09A9" w:rsidRDefault="009F09A9" w:rsidP="009F09A9">
            <w:pPr>
              <w:jc w:val="both"/>
              <w:rPr>
                <w:b/>
                <w:bCs/>
              </w:rPr>
            </w:pPr>
            <w:r w:rsidRPr="009F09A9">
              <w:rPr>
                <w:b/>
                <w:bCs/>
              </w:rPr>
              <w:t>Acteurs</w:t>
            </w:r>
          </w:p>
        </w:tc>
        <w:tc>
          <w:tcPr>
            <w:tcW w:w="3021" w:type="dxa"/>
          </w:tcPr>
          <w:p w14:paraId="219C51E5" w14:textId="4805F1A0" w:rsidR="009F09A9" w:rsidRPr="009F09A9" w:rsidRDefault="009F09A9" w:rsidP="009F09A9">
            <w:pPr>
              <w:jc w:val="both"/>
              <w:rPr>
                <w:b/>
                <w:bCs/>
              </w:rPr>
            </w:pPr>
            <w:r w:rsidRPr="009F09A9">
              <w:rPr>
                <w:b/>
                <w:bCs/>
              </w:rPr>
              <w:t>Opérations</w:t>
            </w:r>
          </w:p>
        </w:tc>
        <w:tc>
          <w:tcPr>
            <w:tcW w:w="3021" w:type="dxa"/>
          </w:tcPr>
          <w:p w14:paraId="04FE9377" w14:textId="29043096" w:rsidR="009F09A9" w:rsidRPr="009F09A9" w:rsidRDefault="009F09A9" w:rsidP="009F09A9">
            <w:pPr>
              <w:jc w:val="both"/>
              <w:rPr>
                <w:b/>
                <w:bCs/>
              </w:rPr>
            </w:pPr>
            <w:r w:rsidRPr="009F09A9">
              <w:rPr>
                <w:b/>
                <w:bCs/>
              </w:rPr>
              <w:t>Description</w:t>
            </w:r>
          </w:p>
        </w:tc>
      </w:tr>
      <w:tr w:rsidR="009F09A9" w14:paraId="11C6A31F" w14:textId="77777777" w:rsidTr="009F09A9">
        <w:tc>
          <w:tcPr>
            <w:tcW w:w="3020" w:type="dxa"/>
          </w:tcPr>
          <w:p w14:paraId="492FEFBD" w14:textId="77777777" w:rsidR="009F09A9" w:rsidRDefault="00EF0FE0">
            <w:pPr>
              <w:pStyle w:val="Paragraphedeliste"/>
              <w:numPr>
                <w:ilvl w:val="0"/>
                <w:numId w:val="9"/>
              </w:numPr>
              <w:jc w:val="both"/>
            </w:pPr>
            <w:r>
              <w:t>Cabinet comptable</w:t>
            </w:r>
          </w:p>
          <w:p w14:paraId="072897D4" w14:textId="2C69C008" w:rsidR="00EF0FE0" w:rsidRDefault="00EF0FE0">
            <w:pPr>
              <w:pStyle w:val="Paragraphedeliste"/>
              <w:numPr>
                <w:ilvl w:val="0"/>
                <w:numId w:val="9"/>
              </w:numPr>
              <w:jc w:val="both"/>
            </w:pPr>
            <w:r>
              <w:t>Responsable financier</w:t>
            </w:r>
          </w:p>
        </w:tc>
        <w:tc>
          <w:tcPr>
            <w:tcW w:w="3021" w:type="dxa"/>
          </w:tcPr>
          <w:p w14:paraId="3B555763" w14:textId="6AA0FD7C" w:rsidR="009F09A9" w:rsidRDefault="009F09A9" w:rsidP="009F09A9">
            <w:pPr>
              <w:jc w:val="both"/>
            </w:pPr>
            <w:r>
              <w:t xml:space="preserve">Transmission des opérations comptables au </w:t>
            </w:r>
            <w:r w:rsidR="00F458FF">
              <w:t xml:space="preserve">Assistant comptable </w:t>
            </w:r>
            <w:r>
              <w:t>pour enregistrement</w:t>
            </w:r>
          </w:p>
        </w:tc>
        <w:tc>
          <w:tcPr>
            <w:tcW w:w="3021" w:type="dxa"/>
          </w:tcPr>
          <w:p w14:paraId="540653B8" w14:textId="239EB25E" w:rsidR="009F09A9" w:rsidRDefault="009F09A9" w:rsidP="009F09A9">
            <w:pPr>
              <w:jc w:val="both"/>
            </w:pPr>
            <w:r>
              <w:t>Rassemblement des pièces comptables de la période et transmission au cabinet chargée de l’enregistrement comptable</w:t>
            </w:r>
          </w:p>
        </w:tc>
      </w:tr>
      <w:tr w:rsidR="009F09A9" w14:paraId="13AB9796" w14:textId="77777777" w:rsidTr="009F09A9">
        <w:tc>
          <w:tcPr>
            <w:tcW w:w="3020" w:type="dxa"/>
          </w:tcPr>
          <w:p w14:paraId="5E98336A" w14:textId="77777777" w:rsidR="00EF0FE0" w:rsidRDefault="00EF0FE0">
            <w:pPr>
              <w:pStyle w:val="Paragraphedeliste"/>
              <w:numPr>
                <w:ilvl w:val="0"/>
                <w:numId w:val="9"/>
              </w:numPr>
              <w:jc w:val="both"/>
            </w:pPr>
            <w:r>
              <w:t>Cabinet comptable</w:t>
            </w:r>
          </w:p>
          <w:p w14:paraId="0C6C979C" w14:textId="47A9BF4E" w:rsidR="009F09A9" w:rsidRDefault="00EF0FE0">
            <w:pPr>
              <w:pStyle w:val="Paragraphedeliste"/>
              <w:numPr>
                <w:ilvl w:val="0"/>
                <w:numId w:val="9"/>
              </w:numPr>
              <w:jc w:val="both"/>
            </w:pPr>
            <w:r>
              <w:t>Responsable financier</w:t>
            </w:r>
          </w:p>
        </w:tc>
        <w:tc>
          <w:tcPr>
            <w:tcW w:w="3021" w:type="dxa"/>
          </w:tcPr>
          <w:p w14:paraId="3D00E9C1" w14:textId="6E639169" w:rsidR="009F09A9" w:rsidRDefault="009F09A9" w:rsidP="009F09A9">
            <w:pPr>
              <w:jc w:val="both"/>
            </w:pPr>
            <w:r>
              <w:t>Vérification journalière des transactions</w:t>
            </w:r>
          </w:p>
        </w:tc>
        <w:tc>
          <w:tcPr>
            <w:tcW w:w="3021" w:type="dxa"/>
          </w:tcPr>
          <w:p w14:paraId="67145FC9" w14:textId="6017473C" w:rsidR="009F09A9" w:rsidRDefault="009F09A9" w:rsidP="009F09A9">
            <w:pPr>
              <w:jc w:val="both"/>
            </w:pPr>
            <w:r>
              <w:t>Suivi des enregistrements comptables afin de détecter les divergences entre système et pièces comptables</w:t>
            </w:r>
          </w:p>
        </w:tc>
      </w:tr>
      <w:tr w:rsidR="00C86433" w14:paraId="4C2137FC" w14:textId="77777777" w:rsidTr="009F09A9">
        <w:tc>
          <w:tcPr>
            <w:tcW w:w="3020" w:type="dxa"/>
          </w:tcPr>
          <w:p w14:paraId="4EC301E8" w14:textId="77777777" w:rsidR="00EF0FE0" w:rsidRDefault="00EF0FE0">
            <w:pPr>
              <w:pStyle w:val="Paragraphedeliste"/>
              <w:numPr>
                <w:ilvl w:val="0"/>
                <w:numId w:val="9"/>
              </w:numPr>
              <w:jc w:val="both"/>
            </w:pPr>
            <w:r>
              <w:t>Cabinet comptable</w:t>
            </w:r>
          </w:p>
          <w:p w14:paraId="38E308BE" w14:textId="21DDD8D5" w:rsidR="00C86433" w:rsidRDefault="00EF0FE0">
            <w:pPr>
              <w:pStyle w:val="Paragraphedeliste"/>
              <w:numPr>
                <w:ilvl w:val="0"/>
                <w:numId w:val="9"/>
              </w:numPr>
              <w:jc w:val="both"/>
            </w:pPr>
            <w:r>
              <w:t>Responsable financier</w:t>
            </w:r>
          </w:p>
        </w:tc>
        <w:tc>
          <w:tcPr>
            <w:tcW w:w="3021" w:type="dxa"/>
          </w:tcPr>
          <w:p w14:paraId="78D34427" w14:textId="7C3553F2" w:rsidR="00C86433" w:rsidRDefault="00C86433" w:rsidP="00C86433">
            <w:pPr>
              <w:jc w:val="both"/>
            </w:pPr>
            <w:r>
              <w:t>Suivi des opérations suivant</w:t>
            </w:r>
            <w:r w:rsidR="00EF0FE0">
              <w:t>s</w:t>
            </w:r>
            <w:r>
              <w:t xml:space="preserve"> les normes du SYSCOHADA</w:t>
            </w:r>
          </w:p>
        </w:tc>
        <w:tc>
          <w:tcPr>
            <w:tcW w:w="3021" w:type="dxa"/>
          </w:tcPr>
          <w:p w14:paraId="5BEA71EB" w14:textId="4353107A" w:rsidR="00C86433" w:rsidRDefault="00C86433" w:rsidP="00C86433">
            <w:pPr>
              <w:jc w:val="both"/>
            </w:pPr>
            <w:r>
              <w:t>Il s’agit de faire le suivi des transactions afin de s’assurer que les transactions sont conformes à la règlementation et que les bons comptes son</w:t>
            </w:r>
            <w:r w:rsidR="00EB3DC6">
              <w:t>t impactés</w:t>
            </w:r>
          </w:p>
        </w:tc>
      </w:tr>
      <w:tr w:rsidR="00D21EE4" w14:paraId="3B38B475" w14:textId="77777777" w:rsidTr="009F09A9">
        <w:tc>
          <w:tcPr>
            <w:tcW w:w="3020" w:type="dxa"/>
          </w:tcPr>
          <w:p w14:paraId="2B72DBCD" w14:textId="1DA306DC" w:rsidR="00D21EE4" w:rsidRDefault="00D21EE4">
            <w:pPr>
              <w:pStyle w:val="Paragraphedeliste"/>
              <w:numPr>
                <w:ilvl w:val="0"/>
                <w:numId w:val="9"/>
              </w:numPr>
              <w:jc w:val="both"/>
            </w:pPr>
            <w:r>
              <w:t xml:space="preserve">Responsable </w:t>
            </w:r>
            <w:r w:rsidR="000C26CE">
              <w:t>Audit et contrôle</w:t>
            </w:r>
          </w:p>
        </w:tc>
        <w:tc>
          <w:tcPr>
            <w:tcW w:w="3021" w:type="dxa"/>
          </w:tcPr>
          <w:p w14:paraId="70670E47" w14:textId="5DA5C769" w:rsidR="00D21EE4" w:rsidRDefault="00D21EE4" w:rsidP="00D21EE4">
            <w:pPr>
              <w:jc w:val="both"/>
            </w:pPr>
            <w:r>
              <w:t>Vérif</w:t>
            </w:r>
            <w:r w:rsidR="00EB3DC6">
              <w:t>ier</w:t>
            </w:r>
            <w:r>
              <w:t xml:space="preserve"> </w:t>
            </w:r>
            <w:r w:rsidR="00EB3DC6">
              <w:t>l</w:t>
            </w:r>
            <w:r>
              <w:t>es données comptables enregistrées par le cabinet</w:t>
            </w:r>
          </w:p>
        </w:tc>
        <w:tc>
          <w:tcPr>
            <w:tcW w:w="3021" w:type="dxa"/>
          </w:tcPr>
          <w:p w14:paraId="3C9BAC95" w14:textId="4FC01465" w:rsidR="00D21EE4" w:rsidRDefault="00D21EE4" w:rsidP="00D21EE4">
            <w:pPr>
              <w:jc w:val="both"/>
            </w:pPr>
            <w:r>
              <w:t>Suivi des opérations pour détecter d’éventuelles opérations incorrectes ou malveillantes</w:t>
            </w:r>
          </w:p>
        </w:tc>
      </w:tr>
      <w:tr w:rsidR="00C86433" w14:paraId="746719B7" w14:textId="77777777" w:rsidTr="009F09A9">
        <w:tc>
          <w:tcPr>
            <w:tcW w:w="3020" w:type="dxa"/>
          </w:tcPr>
          <w:p w14:paraId="316DA2CD" w14:textId="3D2C7512" w:rsidR="00C86433" w:rsidRDefault="00EF0FE0" w:rsidP="00C86433">
            <w:pPr>
              <w:jc w:val="both"/>
            </w:pPr>
            <w:r>
              <w:t>Directeur Général</w:t>
            </w:r>
          </w:p>
        </w:tc>
        <w:tc>
          <w:tcPr>
            <w:tcW w:w="3021" w:type="dxa"/>
          </w:tcPr>
          <w:p w14:paraId="560B6DA9" w14:textId="70F38A95" w:rsidR="00C86433" w:rsidRDefault="00EF0FE0" w:rsidP="00C86433">
            <w:pPr>
              <w:jc w:val="both"/>
            </w:pPr>
            <w:r>
              <w:t>Vérifi</w:t>
            </w:r>
            <w:r w:rsidR="00EB3DC6">
              <w:t>er</w:t>
            </w:r>
            <w:r>
              <w:t xml:space="preserve"> les opérations comptables enregistrées sur la période indiquée et leur traitement</w:t>
            </w:r>
          </w:p>
        </w:tc>
        <w:tc>
          <w:tcPr>
            <w:tcW w:w="3021" w:type="dxa"/>
          </w:tcPr>
          <w:p w14:paraId="0F7AC869" w14:textId="479A4434" w:rsidR="00C86433" w:rsidRDefault="00EF0FE0" w:rsidP="00C86433">
            <w:pPr>
              <w:jc w:val="both"/>
            </w:pPr>
            <w:r>
              <w:t>S’assure que les transactions comptables sont bien enregistrées afin de refléter le niveau de revenus</w:t>
            </w:r>
          </w:p>
        </w:tc>
      </w:tr>
      <w:tr w:rsidR="00EF0FE0" w14:paraId="12D9076E" w14:textId="77777777" w:rsidTr="009F09A9">
        <w:tc>
          <w:tcPr>
            <w:tcW w:w="3020" w:type="dxa"/>
          </w:tcPr>
          <w:p w14:paraId="46C35740" w14:textId="77777777" w:rsidR="00EF0FE0" w:rsidRDefault="00EF0FE0">
            <w:pPr>
              <w:pStyle w:val="Paragraphedeliste"/>
              <w:numPr>
                <w:ilvl w:val="0"/>
                <w:numId w:val="9"/>
              </w:numPr>
              <w:jc w:val="both"/>
            </w:pPr>
            <w:r>
              <w:t>Cabinet comptable</w:t>
            </w:r>
          </w:p>
          <w:p w14:paraId="22F3EFB7" w14:textId="3E9AD54E" w:rsidR="00EF0FE0" w:rsidRDefault="00EF0FE0">
            <w:pPr>
              <w:pStyle w:val="Paragraphedeliste"/>
              <w:numPr>
                <w:ilvl w:val="0"/>
                <w:numId w:val="9"/>
              </w:numPr>
              <w:jc w:val="both"/>
            </w:pPr>
            <w:r>
              <w:t>Responsable financier</w:t>
            </w:r>
          </w:p>
        </w:tc>
        <w:tc>
          <w:tcPr>
            <w:tcW w:w="3021" w:type="dxa"/>
          </w:tcPr>
          <w:p w14:paraId="03400D8F" w14:textId="37F8A43A" w:rsidR="00EF0FE0" w:rsidRDefault="00EF0FE0" w:rsidP="00EF0FE0">
            <w:pPr>
              <w:jc w:val="both"/>
            </w:pPr>
            <w:r w:rsidRPr="00EF0FE0">
              <w:t>Archiv</w:t>
            </w:r>
            <w:r w:rsidR="00EB3DC6">
              <w:t>er</w:t>
            </w:r>
            <w:r w:rsidRPr="00EF0FE0">
              <w:t xml:space="preserve"> </w:t>
            </w:r>
            <w:r w:rsidR="00EB3DC6">
              <w:t>l</w:t>
            </w:r>
            <w:r w:rsidRPr="00EF0FE0">
              <w:t xml:space="preserve">es pièces comptables selon </w:t>
            </w:r>
            <w:r>
              <w:t xml:space="preserve">les </w:t>
            </w:r>
            <w:r w:rsidRPr="00EF0FE0">
              <w:t>délais légaux (10 ans)</w:t>
            </w:r>
          </w:p>
        </w:tc>
        <w:tc>
          <w:tcPr>
            <w:tcW w:w="3021" w:type="dxa"/>
          </w:tcPr>
          <w:p w14:paraId="4B54E4C4" w14:textId="471D8363" w:rsidR="00EF0FE0" w:rsidRDefault="008C748F" w:rsidP="00EF0FE0">
            <w:pPr>
              <w:jc w:val="both"/>
            </w:pPr>
            <w:r>
              <w:t>Archivage des pièces comptables sur des services numériques et les copies des dossiers physiques dans les boites archives dédiés suivant les délais légaux exigés (10 ans au Bénin)</w:t>
            </w:r>
          </w:p>
        </w:tc>
      </w:tr>
    </w:tbl>
    <w:p w14:paraId="06E08B40" w14:textId="77777777" w:rsidR="009F09A9" w:rsidRPr="00B42F85" w:rsidRDefault="009F09A9" w:rsidP="009F09A9">
      <w:pPr>
        <w:jc w:val="both"/>
      </w:pPr>
    </w:p>
    <w:p w14:paraId="097DD051" w14:textId="6561464A" w:rsidR="006C21C4" w:rsidRDefault="006C21C4">
      <w:r>
        <w:br w:type="page"/>
      </w:r>
    </w:p>
    <w:p w14:paraId="156F7F0A" w14:textId="32CE4F6A" w:rsidR="00214244" w:rsidRPr="00735CD5" w:rsidRDefault="00214244">
      <w:pPr>
        <w:pStyle w:val="Titre1"/>
        <w:numPr>
          <w:ilvl w:val="0"/>
          <w:numId w:val="51"/>
        </w:numPr>
        <w:tabs>
          <w:tab w:val="num" w:pos="720"/>
        </w:tabs>
        <w:rPr>
          <w:b/>
          <w:bCs/>
          <w:sz w:val="32"/>
          <w:szCs w:val="32"/>
        </w:rPr>
      </w:pPr>
      <w:bookmarkStart w:id="10" w:name="_Toc207300564"/>
      <w:r w:rsidRPr="00735CD5">
        <w:rPr>
          <w:b/>
          <w:bCs/>
          <w:sz w:val="32"/>
          <w:szCs w:val="32"/>
        </w:rPr>
        <w:lastRenderedPageBreak/>
        <w:t>Procédure de gestion des impôts et taxes</w:t>
      </w:r>
      <w:r w:rsidR="00AE3E1D" w:rsidRPr="00735CD5">
        <w:rPr>
          <w:b/>
          <w:bCs/>
          <w:sz w:val="32"/>
          <w:szCs w:val="32"/>
        </w:rPr>
        <w:t xml:space="preserve"> (Réf : </w:t>
      </w:r>
      <w:r w:rsidR="00C064E4">
        <w:rPr>
          <w:b/>
          <w:bCs/>
          <w:sz w:val="32"/>
          <w:szCs w:val="32"/>
        </w:rPr>
        <w:t>.........</w:t>
      </w:r>
      <w:r w:rsidR="00AE3E1D" w:rsidRPr="00735CD5">
        <w:rPr>
          <w:b/>
          <w:bCs/>
          <w:sz w:val="32"/>
          <w:szCs w:val="32"/>
        </w:rPr>
        <w:t>P2</w:t>
      </w:r>
      <w:r w:rsidR="005C6884">
        <w:rPr>
          <w:b/>
          <w:bCs/>
          <w:sz w:val="32"/>
          <w:szCs w:val="32"/>
        </w:rPr>
        <w:t>1</w:t>
      </w:r>
      <w:r w:rsidR="00AE3E1D" w:rsidRPr="00735CD5">
        <w:rPr>
          <w:b/>
          <w:bCs/>
          <w:sz w:val="32"/>
          <w:szCs w:val="32"/>
        </w:rPr>
        <w:t>)</w:t>
      </w:r>
      <w:bookmarkEnd w:id="10"/>
    </w:p>
    <w:p w14:paraId="5294D5A4" w14:textId="01298F1F" w:rsidR="00A409F9" w:rsidRDefault="00A409F9" w:rsidP="00A409F9">
      <w:pPr>
        <w:ind w:left="360"/>
        <w:jc w:val="both"/>
      </w:pPr>
      <w:r>
        <w:t xml:space="preserve">La procédure de gestion des impôts et taxes </w:t>
      </w:r>
      <w:r w:rsidR="00436ECB">
        <w:t xml:space="preserve">permet de décrire le processus par lequel </w:t>
      </w:r>
      <w:r w:rsidR="00281E8C">
        <w:t xml:space="preserve">l’entreprise procède à la détermination et à la déclaration des impôts et taxes de </w:t>
      </w:r>
      <w:r w:rsidR="000C26CE">
        <w:t>La société .........................</w:t>
      </w:r>
    </w:p>
    <w:p w14:paraId="0FFC645F" w14:textId="77777777" w:rsidR="00281E8C" w:rsidRPr="00A409F9" w:rsidRDefault="00281E8C" w:rsidP="00A409F9">
      <w:pPr>
        <w:ind w:left="360"/>
        <w:jc w:val="both"/>
      </w:pPr>
    </w:p>
    <w:p w14:paraId="0C0FB097" w14:textId="089604CC" w:rsidR="00281E8C" w:rsidRDefault="00214244" w:rsidP="00B65E80">
      <w:pPr>
        <w:pStyle w:val="Paragraphedeliste"/>
        <w:numPr>
          <w:ilvl w:val="2"/>
          <w:numId w:val="1"/>
        </w:numPr>
        <w:jc w:val="both"/>
      </w:pPr>
      <w:r w:rsidRPr="00B65E80">
        <w:rPr>
          <w:b/>
          <w:bCs/>
        </w:rPr>
        <w:t>Référence</w:t>
      </w:r>
      <w:r w:rsidR="00281E8C" w:rsidRPr="00B65E80">
        <w:rPr>
          <w:b/>
          <w:bCs/>
        </w:rPr>
        <w:t>s</w:t>
      </w:r>
      <w:r w:rsidRPr="00B65E80">
        <w:rPr>
          <w:b/>
          <w:bCs/>
        </w:rPr>
        <w:t xml:space="preserve"> </w:t>
      </w:r>
      <w:r w:rsidR="00EB3DC6">
        <w:rPr>
          <w:b/>
          <w:bCs/>
        </w:rPr>
        <w:t>réglementaire</w:t>
      </w:r>
      <w:r w:rsidR="00281E8C" w:rsidRPr="00B65E80">
        <w:rPr>
          <w:b/>
          <w:bCs/>
        </w:rPr>
        <w:t>s</w:t>
      </w:r>
      <w:r w:rsidRPr="00B65E80">
        <w:rPr>
          <w:b/>
          <w:bCs/>
        </w:rPr>
        <w:t xml:space="preserve"> :</w:t>
      </w:r>
      <w:r w:rsidRPr="00B42F85">
        <w:t xml:space="preserve"> </w:t>
      </w:r>
    </w:p>
    <w:p w14:paraId="1A843276" w14:textId="46A6BF8B" w:rsidR="00B65E80" w:rsidRDefault="00281E8C" w:rsidP="00B65E80">
      <w:pPr>
        <w:jc w:val="both"/>
      </w:pPr>
      <w:r>
        <w:t xml:space="preserve">Cette procédure vise la </w:t>
      </w:r>
      <w:r w:rsidR="00214244" w:rsidRPr="00B42F85">
        <w:t>Conformité fiscale</w:t>
      </w:r>
      <w:r>
        <w:t xml:space="preserve"> et le respect des </w:t>
      </w:r>
      <w:r w:rsidR="00214244" w:rsidRPr="00B42F85">
        <w:t>obligation</w:t>
      </w:r>
      <w:r>
        <w:t>s</w:t>
      </w:r>
      <w:r w:rsidR="00214244" w:rsidRPr="00B42F85">
        <w:t xml:space="preserve"> de transparence financière</w:t>
      </w:r>
      <w:r>
        <w:t xml:space="preserve"> exigée par </w:t>
      </w:r>
      <w:r w:rsidR="00FD5397">
        <w:t>le</w:t>
      </w:r>
      <w:r w:rsidR="001579E6">
        <w:t xml:space="preserve"> code général des impôts et à la loi des finances en république du Bénin</w:t>
      </w:r>
      <w:r w:rsidR="00B65E80" w:rsidRPr="00B42F85">
        <w:t>.</w:t>
      </w:r>
    </w:p>
    <w:p w14:paraId="71696936" w14:textId="5C90934F" w:rsidR="00214244" w:rsidRPr="00B42F85" w:rsidRDefault="00214244" w:rsidP="00281E8C">
      <w:pPr>
        <w:ind w:left="360"/>
        <w:jc w:val="both"/>
      </w:pPr>
    </w:p>
    <w:p w14:paraId="2D73F601" w14:textId="5D88D318" w:rsidR="00B65E80" w:rsidRPr="00B65E80" w:rsidRDefault="00B65E80" w:rsidP="00B65E80">
      <w:pPr>
        <w:pStyle w:val="Paragraphedeliste"/>
        <w:numPr>
          <w:ilvl w:val="2"/>
          <w:numId w:val="1"/>
        </w:numPr>
        <w:jc w:val="both"/>
        <w:rPr>
          <w:b/>
          <w:bCs/>
        </w:rPr>
      </w:pPr>
      <w:r w:rsidRPr="00B65E80">
        <w:rPr>
          <w:b/>
          <w:bCs/>
        </w:rPr>
        <w:t>Les acteurs liés à la procédure</w:t>
      </w:r>
    </w:p>
    <w:p w14:paraId="54B14999" w14:textId="16A2212E" w:rsidR="00B65E80" w:rsidRDefault="00B65E80" w:rsidP="00B65E80">
      <w:pPr>
        <w:jc w:val="both"/>
      </w:pPr>
      <w:r>
        <w:t xml:space="preserve">La procédure de gestion des impôts et taxes au sein de </w:t>
      </w:r>
      <w:r w:rsidR="00C064E4">
        <w:t>.........</w:t>
      </w:r>
      <w:r>
        <w:t xml:space="preserve"> est liée à :</w:t>
      </w:r>
    </w:p>
    <w:tbl>
      <w:tblPr>
        <w:tblStyle w:val="Grilledutableau"/>
        <w:tblW w:w="9067" w:type="dxa"/>
        <w:tblLook w:val="04A0" w:firstRow="1" w:lastRow="0" w:firstColumn="1" w:lastColumn="0" w:noHBand="0" w:noVBand="1"/>
      </w:tblPr>
      <w:tblGrid>
        <w:gridCol w:w="2830"/>
        <w:gridCol w:w="6237"/>
      </w:tblGrid>
      <w:tr w:rsidR="00B65E80" w14:paraId="191E8ADC" w14:textId="77777777" w:rsidTr="00B65E80">
        <w:tc>
          <w:tcPr>
            <w:tcW w:w="2830" w:type="dxa"/>
          </w:tcPr>
          <w:p w14:paraId="30614621" w14:textId="77777777" w:rsidR="00B65E80" w:rsidRPr="007F05A2" w:rsidRDefault="00B65E80" w:rsidP="007A7E23">
            <w:pPr>
              <w:jc w:val="both"/>
              <w:rPr>
                <w:b/>
                <w:bCs/>
              </w:rPr>
            </w:pPr>
            <w:r w:rsidRPr="007F05A2">
              <w:rPr>
                <w:b/>
                <w:bCs/>
              </w:rPr>
              <w:t>Acteurs</w:t>
            </w:r>
          </w:p>
        </w:tc>
        <w:tc>
          <w:tcPr>
            <w:tcW w:w="6237" w:type="dxa"/>
          </w:tcPr>
          <w:p w14:paraId="1ECC27C6" w14:textId="77777777" w:rsidR="00B65E80" w:rsidRPr="007F05A2" w:rsidRDefault="00B65E80" w:rsidP="007A7E23">
            <w:pPr>
              <w:jc w:val="both"/>
              <w:rPr>
                <w:b/>
                <w:bCs/>
              </w:rPr>
            </w:pPr>
            <w:r w:rsidRPr="007F05A2">
              <w:rPr>
                <w:b/>
                <w:bCs/>
              </w:rPr>
              <w:t>Rôles</w:t>
            </w:r>
          </w:p>
        </w:tc>
      </w:tr>
      <w:tr w:rsidR="00B65E80" w14:paraId="376910D9" w14:textId="77777777" w:rsidTr="00B65E80">
        <w:tc>
          <w:tcPr>
            <w:tcW w:w="2830" w:type="dxa"/>
          </w:tcPr>
          <w:p w14:paraId="43C1C8AD" w14:textId="5FE5F711" w:rsidR="00B65E80" w:rsidRDefault="00C064E4" w:rsidP="007A7E23">
            <w:pPr>
              <w:jc w:val="both"/>
            </w:pPr>
            <w:r>
              <w:t xml:space="preserve">L’assistant comptable </w:t>
            </w:r>
          </w:p>
        </w:tc>
        <w:tc>
          <w:tcPr>
            <w:tcW w:w="6237" w:type="dxa"/>
          </w:tcPr>
          <w:p w14:paraId="65E9DB8F" w14:textId="0DC64AB0" w:rsidR="00B65E80" w:rsidRDefault="00B65E80">
            <w:pPr>
              <w:pStyle w:val="Paragraphedeliste"/>
              <w:numPr>
                <w:ilvl w:val="0"/>
                <w:numId w:val="9"/>
              </w:numPr>
              <w:jc w:val="both"/>
            </w:pPr>
            <w:r>
              <w:t>Traitement des données comptables</w:t>
            </w:r>
          </w:p>
          <w:p w14:paraId="39466D36" w14:textId="77777777" w:rsidR="00B65E80" w:rsidRDefault="00B65E80">
            <w:pPr>
              <w:pStyle w:val="Paragraphedeliste"/>
              <w:numPr>
                <w:ilvl w:val="0"/>
                <w:numId w:val="9"/>
              </w:numPr>
              <w:jc w:val="both"/>
            </w:pPr>
            <w:r>
              <w:t>Détermination du montant des impôts et taxes</w:t>
            </w:r>
          </w:p>
          <w:p w14:paraId="7C3C7BDF" w14:textId="693CC16A" w:rsidR="00B65E80" w:rsidRDefault="00B65E80">
            <w:pPr>
              <w:pStyle w:val="Paragraphedeliste"/>
              <w:numPr>
                <w:ilvl w:val="0"/>
                <w:numId w:val="9"/>
              </w:numPr>
              <w:jc w:val="both"/>
            </w:pPr>
            <w:r>
              <w:t>Paiement des impôts et taxes</w:t>
            </w:r>
          </w:p>
        </w:tc>
      </w:tr>
      <w:tr w:rsidR="00B65E80" w14:paraId="7B1E4DE1" w14:textId="77777777" w:rsidTr="00B65E80">
        <w:tc>
          <w:tcPr>
            <w:tcW w:w="2830" w:type="dxa"/>
          </w:tcPr>
          <w:p w14:paraId="54B831F8" w14:textId="77777777" w:rsidR="00B65E80" w:rsidRDefault="00B65E80" w:rsidP="007A7E23">
            <w:pPr>
              <w:jc w:val="both"/>
            </w:pPr>
            <w:r>
              <w:t>Responsable des finances</w:t>
            </w:r>
          </w:p>
        </w:tc>
        <w:tc>
          <w:tcPr>
            <w:tcW w:w="6237" w:type="dxa"/>
          </w:tcPr>
          <w:p w14:paraId="3961C877" w14:textId="180F9CD5" w:rsidR="00B65E80" w:rsidRDefault="00B65E80">
            <w:pPr>
              <w:pStyle w:val="Paragraphedeliste"/>
              <w:numPr>
                <w:ilvl w:val="0"/>
                <w:numId w:val="9"/>
              </w:numPr>
              <w:jc w:val="both"/>
            </w:pPr>
            <w:r>
              <w:t>Vérification des données financières et du montant des impôts et taxes à payer</w:t>
            </w:r>
          </w:p>
          <w:p w14:paraId="2DB76FB0" w14:textId="77777777" w:rsidR="00B65E80" w:rsidRDefault="00B65E80">
            <w:pPr>
              <w:pStyle w:val="Paragraphedeliste"/>
              <w:numPr>
                <w:ilvl w:val="0"/>
                <w:numId w:val="9"/>
              </w:numPr>
              <w:jc w:val="both"/>
            </w:pPr>
            <w:r>
              <w:t>Emission des ordres de paiement des impôts et taxes</w:t>
            </w:r>
          </w:p>
          <w:p w14:paraId="7754611B" w14:textId="0C631FF9" w:rsidR="001115D8" w:rsidRDefault="001115D8">
            <w:pPr>
              <w:pStyle w:val="Paragraphedeliste"/>
              <w:numPr>
                <w:ilvl w:val="0"/>
                <w:numId w:val="9"/>
              </w:numPr>
              <w:jc w:val="both"/>
            </w:pPr>
            <w:r>
              <w:t>Veille au suivi des comptes</w:t>
            </w:r>
          </w:p>
        </w:tc>
      </w:tr>
      <w:tr w:rsidR="00B65E80" w14:paraId="668F3AF2" w14:textId="77777777" w:rsidTr="00B65E80">
        <w:tc>
          <w:tcPr>
            <w:tcW w:w="2830" w:type="dxa"/>
          </w:tcPr>
          <w:p w14:paraId="5A6B3805" w14:textId="77777777" w:rsidR="00B65E80" w:rsidRDefault="00B65E80" w:rsidP="007A7E23">
            <w:pPr>
              <w:jc w:val="both"/>
            </w:pPr>
            <w:r>
              <w:t>Directeur Général</w:t>
            </w:r>
          </w:p>
        </w:tc>
        <w:tc>
          <w:tcPr>
            <w:tcW w:w="6237" w:type="dxa"/>
          </w:tcPr>
          <w:p w14:paraId="5E510DE7" w14:textId="6651311C" w:rsidR="00B65E80" w:rsidRDefault="00B65E80">
            <w:pPr>
              <w:pStyle w:val="Paragraphedeliste"/>
              <w:numPr>
                <w:ilvl w:val="0"/>
                <w:numId w:val="9"/>
              </w:numPr>
              <w:jc w:val="both"/>
            </w:pPr>
            <w:r>
              <w:t>Validation des ordres de paiement des impôts et taxes</w:t>
            </w:r>
          </w:p>
        </w:tc>
      </w:tr>
      <w:tr w:rsidR="001579E6" w14:paraId="7C03A7F8" w14:textId="77777777" w:rsidTr="00B65E80">
        <w:tc>
          <w:tcPr>
            <w:tcW w:w="2830" w:type="dxa"/>
          </w:tcPr>
          <w:p w14:paraId="65020453" w14:textId="3C09B6B9" w:rsidR="001579E6" w:rsidRDefault="001579E6" w:rsidP="007A7E23">
            <w:pPr>
              <w:jc w:val="both"/>
            </w:pPr>
            <w:r>
              <w:t>Commissaire aux comptes / Expert-comptabe</w:t>
            </w:r>
          </w:p>
        </w:tc>
        <w:tc>
          <w:tcPr>
            <w:tcW w:w="6237" w:type="dxa"/>
          </w:tcPr>
          <w:p w14:paraId="196CBFB8" w14:textId="2B51A01E" w:rsidR="001579E6" w:rsidRDefault="001579E6">
            <w:pPr>
              <w:pStyle w:val="Paragraphedeliste"/>
              <w:numPr>
                <w:ilvl w:val="0"/>
                <w:numId w:val="9"/>
              </w:numPr>
              <w:jc w:val="both"/>
            </w:pPr>
            <w:r>
              <w:t>Revue des activités comptables et certification du bilan</w:t>
            </w:r>
          </w:p>
        </w:tc>
      </w:tr>
      <w:tr w:rsidR="00EF2935" w14:paraId="0E0D0A77" w14:textId="77777777" w:rsidTr="00B65E80">
        <w:tc>
          <w:tcPr>
            <w:tcW w:w="2830" w:type="dxa"/>
          </w:tcPr>
          <w:p w14:paraId="045F4F16" w14:textId="7C194AEA" w:rsidR="00EF2935" w:rsidRDefault="00EF2935" w:rsidP="007A7E23">
            <w:pPr>
              <w:jc w:val="both"/>
            </w:pPr>
            <w:r>
              <w:t>Le conseil d’Administration</w:t>
            </w:r>
          </w:p>
        </w:tc>
        <w:tc>
          <w:tcPr>
            <w:tcW w:w="6237" w:type="dxa"/>
          </w:tcPr>
          <w:p w14:paraId="5769B9E2" w14:textId="1A6874EF" w:rsidR="00EF2935" w:rsidRDefault="00EF2935">
            <w:pPr>
              <w:pStyle w:val="Paragraphedeliste"/>
              <w:numPr>
                <w:ilvl w:val="0"/>
                <w:numId w:val="9"/>
              </w:numPr>
              <w:jc w:val="both"/>
            </w:pPr>
            <w:r>
              <w:t>Tenue de session ordinaire pour appréciation de la situation financière de l’entreprise</w:t>
            </w:r>
          </w:p>
        </w:tc>
      </w:tr>
    </w:tbl>
    <w:p w14:paraId="39A0B35B" w14:textId="77777777" w:rsidR="00281E8C" w:rsidRPr="00B42F85" w:rsidRDefault="00281E8C" w:rsidP="00281E8C">
      <w:pPr>
        <w:jc w:val="both"/>
      </w:pPr>
    </w:p>
    <w:p w14:paraId="73A62C1B" w14:textId="77777777" w:rsidR="00B65E80" w:rsidRDefault="00214244" w:rsidP="00B15BD2">
      <w:pPr>
        <w:pStyle w:val="Paragraphedeliste"/>
        <w:numPr>
          <w:ilvl w:val="2"/>
          <w:numId w:val="1"/>
        </w:numPr>
        <w:jc w:val="both"/>
      </w:pPr>
      <w:r w:rsidRPr="00B42F85">
        <w:rPr>
          <w:b/>
          <w:bCs/>
        </w:rPr>
        <w:t>Risques</w:t>
      </w:r>
      <w:r w:rsidR="00B65E80">
        <w:rPr>
          <w:b/>
          <w:bCs/>
        </w:rPr>
        <w:t xml:space="preserve"> couverts par la procédure</w:t>
      </w:r>
      <w:r w:rsidRPr="00B42F85">
        <w:rPr>
          <w:b/>
          <w:bCs/>
        </w:rPr>
        <w:t xml:space="preserve"> :</w:t>
      </w:r>
      <w:r w:rsidRPr="00B42F85">
        <w:t xml:space="preserve"> </w:t>
      </w:r>
    </w:p>
    <w:p w14:paraId="275CDFA8" w14:textId="73AF9E79" w:rsidR="00B65E80" w:rsidRDefault="00B65E80" w:rsidP="00B65E80">
      <w:pPr>
        <w:jc w:val="both"/>
      </w:pPr>
      <w:r>
        <w:t xml:space="preserve">La procédure de gestion des impôts et taxes au sein de </w:t>
      </w:r>
      <w:r w:rsidR="00C064E4">
        <w:t>.........</w:t>
      </w:r>
      <w:r w:rsidRPr="00B42F85">
        <w:t xml:space="preserve"> </w:t>
      </w:r>
      <w:r w:rsidR="00B15BD2">
        <w:t>permet de couvrir les risques suivants :</w:t>
      </w:r>
    </w:p>
    <w:p w14:paraId="6121AD61" w14:textId="6FAB0DDD" w:rsidR="00B15BD2" w:rsidRDefault="001579E6">
      <w:pPr>
        <w:pStyle w:val="Paragraphedeliste"/>
        <w:numPr>
          <w:ilvl w:val="0"/>
          <w:numId w:val="9"/>
        </w:numPr>
        <w:jc w:val="both"/>
      </w:pPr>
      <w:r w:rsidRPr="001579E6">
        <w:rPr>
          <w:b/>
          <w:bCs/>
        </w:rPr>
        <w:t>P</w:t>
      </w:r>
      <w:r w:rsidR="00214244" w:rsidRPr="001579E6">
        <w:rPr>
          <w:b/>
          <w:bCs/>
        </w:rPr>
        <w:t>énalités fiscales</w:t>
      </w:r>
      <w:r w:rsidR="00B15BD2">
        <w:t> : risques de pénalité fiscale par manquement vis-à-vis de l’administration fiscale</w:t>
      </w:r>
    </w:p>
    <w:p w14:paraId="612EEAE7" w14:textId="202775EB" w:rsidR="00B15BD2" w:rsidRDefault="001579E6">
      <w:pPr>
        <w:pStyle w:val="Paragraphedeliste"/>
        <w:numPr>
          <w:ilvl w:val="0"/>
          <w:numId w:val="9"/>
        </w:numPr>
        <w:jc w:val="both"/>
      </w:pPr>
      <w:r>
        <w:rPr>
          <w:b/>
          <w:bCs/>
        </w:rPr>
        <w:t>S</w:t>
      </w:r>
      <w:r w:rsidR="00214244" w:rsidRPr="00B15BD2">
        <w:rPr>
          <w:b/>
          <w:bCs/>
        </w:rPr>
        <w:t>anctions BCEAO pour non-conformité</w:t>
      </w:r>
      <w:r w:rsidR="00B15BD2">
        <w:t> : risque de sanctions par la BCEAO pour manquement aux exigences légales</w:t>
      </w:r>
    </w:p>
    <w:p w14:paraId="73F640DD" w14:textId="47398CA3" w:rsidR="00214244" w:rsidRDefault="001579E6">
      <w:pPr>
        <w:pStyle w:val="Paragraphedeliste"/>
        <w:numPr>
          <w:ilvl w:val="0"/>
          <w:numId w:val="9"/>
        </w:numPr>
        <w:jc w:val="both"/>
      </w:pPr>
      <w:r>
        <w:rPr>
          <w:b/>
          <w:bCs/>
        </w:rPr>
        <w:t>B</w:t>
      </w:r>
      <w:r w:rsidR="00B15BD2" w:rsidRPr="00B15BD2">
        <w:rPr>
          <w:b/>
          <w:bCs/>
        </w:rPr>
        <w:t>lanchiment de capitaux</w:t>
      </w:r>
      <w:r w:rsidR="00B15BD2">
        <w:t> : le non-paiement des obligations fiscales est une infraction reconnue en matière de lutte contre le blanchiment des capitaux, le financement du terrorisme et la prolifération des armes de destruction massive (LBC-FT-FP)</w:t>
      </w:r>
    </w:p>
    <w:p w14:paraId="6EB504CC" w14:textId="77777777" w:rsidR="00B15BD2" w:rsidRDefault="00B15BD2" w:rsidP="00B15BD2">
      <w:pPr>
        <w:jc w:val="both"/>
      </w:pPr>
    </w:p>
    <w:p w14:paraId="2624E5B8" w14:textId="77777777" w:rsidR="001579E6" w:rsidRPr="00B42F85" w:rsidRDefault="001579E6" w:rsidP="00B15BD2">
      <w:pPr>
        <w:jc w:val="both"/>
      </w:pPr>
    </w:p>
    <w:p w14:paraId="42AB1782" w14:textId="5F0D09B2" w:rsidR="00CC39DC" w:rsidRPr="00B15BD2" w:rsidRDefault="00214244" w:rsidP="00B15BD2">
      <w:pPr>
        <w:pStyle w:val="Paragraphedeliste"/>
        <w:numPr>
          <w:ilvl w:val="2"/>
          <w:numId w:val="1"/>
        </w:numPr>
        <w:jc w:val="both"/>
      </w:pPr>
      <w:r w:rsidRPr="00B42F85">
        <w:rPr>
          <w:b/>
          <w:bCs/>
        </w:rPr>
        <w:t>Étapes clés :</w:t>
      </w:r>
    </w:p>
    <w:p w14:paraId="3B384660" w14:textId="4EB72C71" w:rsidR="00B15BD2" w:rsidRDefault="00B15BD2" w:rsidP="00B15BD2">
      <w:pPr>
        <w:jc w:val="both"/>
      </w:pPr>
      <w:r w:rsidRPr="009F09A9">
        <w:t>Nous allons détailler ici comment le</w:t>
      </w:r>
      <w:r>
        <w:t xml:space="preserve"> traitement des impôts et taxes se font </w:t>
      </w:r>
      <w:r w:rsidRPr="009F09A9">
        <w:t xml:space="preserve">au sein de </w:t>
      </w:r>
      <w:r w:rsidR="000C26CE">
        <w:t>La société .........................</w:t>
      </w:r>
      <w:r w:rsidRPr="009F09A9">
        <w:t>.</w:t>
      </w:r>
    </w:p>
    <w:tbl>
      <w:tblPr>
        <w:tblStyle w:val="Grilledutableau"/>
        <w:tblW w:w="8784" w:type="dxa"/>
        <w:tblLook w:val="04A0" w:firstRow="1" w:lastRow="0" w:firstColumn="1" w:lastColumn="0" w:noHBand="0" w:noVBand="1"/>
      </w:tblPr>
      <w:tblGrid>
        <w:gridCol w:w="1980"/>
        <w:gridCol w:w="2977"/>
        <w:gridCol w:w="3827"/>
      </w:tblGrid>
      <w:tr w:rsidR="00B15BD2" w14:paraId="3EAC25BF" w14:textId="77777777" w:rsidTr="00B15BD2">
        <w:tc>
          <w:tcPr>
            <w:tcW w:w="1980" w:type="dxa"/>
          </w:tcPr>
          <w:p w14:paraId="78F097C1" w14:textId="77777777" w:rsidR="00B15BD2" w:rsidRPr="009F09A9" w:rsidRDefault="00B15BD2" w:rsidP="007A7E23">
            <w:pPr>
              <w:jc w:val="both"/>
              <w:rPr>
                <w:b/>
                <w:bCs/>
              </w:rPr>
            </w:pPr>
            <w:r w:rsidRPr="009F09A9">
              <w:rPr>
                <w:b/>
                <w:bCs/>
              </w:rPr>
              <w:t>Acteurs</w:t>
            </w:r>
          </w:p>
        </w:tc>
        <w:tc>
          <w:tcPr>
            <w:tcW w:w="2977" w:type="dxa"/>
          </w:tcPr>
          <w:p w14:paraId="40FAC0DF" w14:textId="77777777" w:rsidR="00B15BD2" w:rsidRPr="009F09A9" w:rsidRDefault="00B15BD2" w:rsidP="007A7E23">
            <w:pPr>
              <w:jc w:val="both"/>
              <w:rPr>
                <w:b/>
                <w:bCs/>
              </w:rPr>
            </w:pPr>
            <w:r w:rsidRPr="009F09A9">
              <w:rPr>
                <w:b/>
                <w:bCs/>
              </w:rPr>
              <w:t>Opérations</w:t>
            </w:r>
          </w:p>
        </w:tc>
        <w:tc>
          <w:tcPr>
            <w:tcW w:w="3827" w:type="dxa"/>
          </w:tcPr>
          <w:p w14:paraId="6EC60B4B" w14:textId="77777777" w:rsidR="00B15BD2" w:rsidRPr="009F09A9" w:rsidRDefault="00B15BD2" w:rsidP="007A7E23">
            <w:pPr>
              <w:jc w:val="both"/>
              <w:rPr>
                <w:b/>
                <w:bCs/>
              </w:rPr>
            </w:pPr>
            <w:r w:rsidRPr="009F09A9">
              <w:rPr>
                <w:b/>
                <w:bCs/>
              </w:rPr>
              <w:t>Description</w:t>
            </w:r>
          </w:p>
        </w:tc>
      </w:tr>
      <w:tr w:rsidR="00B15BD2" w14:paraId="53E202C0" w14:textId="77777777" w:rsidTr="00B15BD2">
        <w:tc>
          <w:tcPr>
            <w:tcW w:w="1980" w:type="dxa"/>
          </w:tcPr>
          <w:p w14:paraId="0726954D" w14:textId="45C497DF" w:rsidR="00B15BD2" w:rsidRDefault="00B15BD2" w:rsidP="00B15BD2">
            <w:pPr>
              <w:jc w:val="both"/>
            </w:pPr>
            <w:r>
              <w:t>Le cabinet comptable</w:t>
            </w:r>
          </w:p>
        </w:tc>
        <w:tc>
          <w:tcPr>
            <w:tcW w:w="2977" w:type="dxa"/>
          </w:tcPr>
          <w:p w14:paraId="6E3A548E" w14:textId="70354AA2" w:rsidR="00B15BD2" w:rsidRDefault="00B15BD2" w:rsidP="007A7E23">
            <w:pPr>
              <w:jc w:val="both"/>
            </w:pPr>
            <w:r>
              <w:t>Identification des obligations fiscales applicables</w:t>
            </w:r>
          </w:p>
        </w:tc>
        <w:tc>
          <w:tcPr>
            <w:tcW w:w="3827" w:type="dxa"/>
          </w:tcPr>
          <w:p w14:paraId="4CBCFA57" w14:textId="77777777" w:rsidR="00B15BD2" w:rsidRDefault="00B15BD2">
            <w:pPr>
              <w:pStyle w:val="Paragraphedeliste"/>
              <w:numPr>
                <w:ilvl w:val="0"/>
                <w:numId w:val="9"/>
              </w:numPr>
              <w:jc w:val="both"/>
            </w:pPr>
            <w:r>
              <w:t>Revue des données financières et comptables,</w:t>
            </w:r>
          </w:p>
          <w:p w14:paraId="161E289B" w14:textId="2C86E410" w:rsidR="00B15BD2" w:rsidRDefault="00B15BD2">
            <w:pPr>
              <w:pStyle w:val="Paragraphedeliste"/>
              <w:numPr>
                <w:ilvl w:val="0"/>
                <w:numId w:val="9"/>
              </w:numPr>
              <w:jc w:val="both"/>
            </w:pPr>
            <w:r>
              <w:t xml:space="preserve">Passer les écritures comptables nécessaires </w:t>
            </w:r>
          </w:p>
          <w:p w14:paraId="4ECAC485" w14:textId="0F0F2AC5" w:rsidR="00B15BD2" w:rsidRDefault="00B15BD2">
            <w:pPr>
              <w:pStyle w:val="Paragraphedeliste"/>
              <w:numPr>
                <w:ilvl w:val="0"/>
                <w:numId w:val="9"/>
              </w:numPr>
              <w:jc w:val="both"/>
            </w:pPr>
            <w:r>
              <w:t>Déterminer les montants des impôts et taxes</w:t>
            </w:r>
          </w:p>
        </w:tc>
      </w:tr>
      <w:tr w:rsidR="00B15BD2" w14:paraId="6916C5CD" w14:textId="77777777" w:rsidTr="00B15BD2">
        <w:tc>
          <w:tcPr>
            <w:tcW w:w="1980" w:type="dxa"/>
          </w:tcPr>
          <w:p w14:paraId="5B7976A8" w14:textId="66B8B583" w:rsidR="00B15BD2" w:rsidRDefault="00B15BD2" w:rsidP="00B15BD2">
            <w:pPr>
              <w:jc w:val="both"/>
            </w:pPr>
            <w:r>
              <w:t>Le cabinet comptable</w:t>
            </w:r>
          </w:p>
        </w:tc>
        <w:tc>
          <w:tcPr>
            <w:tcW w:w="2977" w:type="dxa"/>
          </w:tcPr>
          <w:p w14:paraId="5DC9FA39" w14:textId="5E895936" w:rsidR="00B15BD2" w:rsidRDefault="00B15BD2" w:rsidP="00B15BD2">
            <w:pPr>
              <w:jc w:val="both"/>
            </w:pPr>
            <w:r>
              <w:t xml:space="preserve">Préparation des déclarations dans les délais légaux </w:t>
            </w:r>
          </w:p>
        </w:tc>
        <w:tc>
          <w:tcPr>
            <w:tcW w:w="3827" w:type="dxa"/>
          </w:tcPr>
          <w:p w14:paraId="0A2CC4FE" w14:textId="77777777" w:rsidR="00B15BD2" w:rsidRDefault="00B15BD2" w:rsidP="00B15BD2">
            <w:pPr>
              <w:jc w:val="both"/>
            </w:pPr>
            <w:r>
              <w:t>Préparer les fi</w:t>
            </w:r>
            <w:r w:rsidR="00693CA0">
              <w:t>ches de déclaration fiscale</w:t>
            </w:r>
            <w:r w:rsidR="00F73485">
              <w:t xml:space="preserve"> des différents impôts :</w:t>
            </w:r>
          </w:p>
          <w:p w14:paraId="6AA47E7C" w14:textId="636A061C" w:rsidR="00F73485" w:rsidRDefault="00F73485">
            <w:pPr>
              <w:pStyle w:val="Paragraphedeliste"/>
              <w:numPr>
                <w:ilvl w:val="0"/>
                <w:numId w:val="9"/>
              </w:numPr>
              <w:jc w:val="both"/>
            </w:pPr>
            <w:r>
              <w:t>Impôts sur les sociétés (IS) à payer au plus tard le 1er avril de l’année suivante</w:t>
            </w:r>
          </w:p>
          <w:p w14:paraId="6A921DB7" w14:textId="65C45BAB" w:rsidR="00F73485" w:rsidRDefault="00F73485">
            <w:pPr>
              <w:pStyle w:val="Paragraphedeliste"/>
              <w:numPr>
                <w:ilvl w:val="0"/>
                <w:numId w:val="9"/>
              </w:numPr>
              <w:jc w:val="both"/>
            </w:pPr>
            <w:r>
              <w:t>IPTS : Impôt sur salaires à payer au plus tard 30 jours après la fin du mois dû</w:t>
            </w:r>
          </w:p>
          <w:p w14:paraId="000F1A49" w14:textId="77777777" w:rsidR="00F73485" w:rsidRDefault="00F73485">
            <w:pPr>
              <w:pStyle w:val="Paragraphedeliste"/>
              <w:numPr>
                <w:ilvl w:val="0"/>
                <w:numId w:val="9"/>
              </w:numPr>
              <w:jc w:val="both"/>
            </w:pPr>
            <w:r>
              <w:t>VPS : Versement patronal sur Salaire à payer au plus tard 3 jours après la fin du mois dû</w:t>
            </w:r>
          </w:p>
          <w:p w14:paraId="28914BD4" w14:textId="1E4E31F1" w:rsidR="00F73485" w:rsidRDefault="00F73485">
            <w:pPr>
              <w:pStyle w:val="Paragraphedeliste"/>
              <w:numPr>
                <w:ilvl w:val="0"/>
                <w:numId w:val="9"/>
              </w:numPr>
              <w:jc w:val="both"/>
            </w:pPr>
            <w:r>
              <w:t>TVA : Taxe sur Valeur Ajoutée dû 30 jours après le mois dû</w:t>
            </w:r>
          </w:p>
        </w:tc>
      </w:tr>
      <w:tr w:rsidR="00693CA0" w14:paraId="101447C9" w14:textId="77777777" w:rsidTr="00B15BD2">
        <w:tc>
          <w:tcPr>
            <w:tcW w:w="1980" w:type="dxa"/>
          </w:tcPr>
          <w:p w14:paraId="41ADA5EC" w14:textId="0BC27CD1" w:rsidR="00693CA0" w:rsidRDefault="00693CA0" w:rsidP="00693CA0">
            <w:pPr>
              <w:jc w:val="both"/>
            </w:pPr>
            <w:r>
              <w:t>Responsable des finances</w:t>
            </w:r>
          </w:p>
        </w:tc>
        <w:tc>
          <w:tcPr>
            <w:tcW w:w="2977" w:type="dxa"/>
          </w:tcPr>
          <w:p w14:paraId="443B25F2" w14:textId="77777777" w:rsidR="00693CA0" w:rsidRDefault="00693CA0">
            <w:pPr>
              <w:pStyle w:val="Paragraphedeliste"/>
              <w:numPr>
                <w:ilvl w:val="0"/>
                <w:numId w:val="9"/>
              </w:numPr>
              <w:jc w:val="both"/>
            </w:pPr>
            <w:r>
              <w:t>Evaluation les montants d’impôts et taxes</w:t>
            </w:r>
          </w:p>
          <w:p w14:paraId="3DC317CA" w14:textId="3E475061" w:rsidR="00693CA0" w:rsidRDefault="00693CA0">
            <w:pPr>
              <w:pStyle w:val="Paragraphedeliste"/>
              <w:numPr>
                <w:ilvl w:val="0"/>
                <w:numId w:val="9"/>
              </w:numPr>
              <w:jc w:val="both"/>
            </w:pPr>
            <w:r>
              <w:t xml:space="preserve">Emettre les bons de caisse ou chèque pour payer </w:t>
            </w:r>
          </w:p>
        </w:tc>
        <w:tc>
          <w:tcPr>
            <w:tcW w:w="3827" w:type="dxa"/>
          </w:tcPr>
          <w:p w14:paraId="4D6995CF" w14:textId="77777777" w:rsidR="00693CA0" w:rsidRDefault="00693CA0">
            <w:pPr>
              <w:pStyle w:val="Paragraphedeliste"/>
              <w:numPr>
                <w:ilvl w:val="0"/>
                <w:numId w:val="9"/>
              </w:numPr>
              <w:jc w:val="both"/>
            </w:pPr>
            <w:r>
              <w:t>Evaluer les données comptables et apprécier les montants des impôts et taxes déterminés</w:t>
            </w:r>
          </w:p>
          <w:p w14:paraId="00747E0C" w14:textId="7167D08A" w:rsidR="00693CA0" w:rsidRDefault="00693CA0">
            <w:pPr>
              <w:pStyle w:val="Paragraphedeliste"/>
              <w:numPr>
                <w:ilvl w:val="0"/>
                <w:numId w:val="9"/>
              </w:numPr>
              <w:jc w:val="both"/>
            </w:pPr>
            <w:r>
              <w:t>Emettre les bons pour l’acquittement des dettes fiscales</w:t>
            </w:r>
            <w:r w:rsidR="001115D8">
              <w:t xml:space="preserve"> sur les comptes bancaires dédiés aux opérations comptables internes de </w:t>
            </w:r>
            <w:r w:rsidR="00C064E4">
              <w:t>.........</w:t>
            </w:r>
            <w:r w:rsidR="001115D8">
              <w:t>, distinct des comptes de commission et de paiement.</w:t>
            </w:r>
          </w:p>
        </w:tc>
      </w:tr>
      <w:tr w:rsidR="00206D89" w14:paraId="19586ADB" w14:textId="77777777" w:rsidTr="00B15BD2">
        <w:tc>
          <w:tcPr>
            <w:tcW w:w="1980" w:type="dxa"/>
          </w:tcPr>
          <w:p w14:paraId="4722B8A6" w14:textId="70056DEB" w:rsidR="00206D89" w:rsidRDefault="00206D89" w:rsidP="00206D89">
            <w:pPr>
              <w:jc w:val="both"/>
            </w:pPr>
            <w:r>
              <w:t>Le commissaire aux comptes / l’Expert-comptable</w:t>
            </w:r>
          </w:p>
        </w:tc>
        <w:tc>
          <w:tcPr>
            <w:tcW w:w="2977" w:type="dxa"/>
          </w:tcPr>
          <w:p w14:paraId="1A129D29" w14:textId="1B56C94F" w:rsidR="00206D89" w:rsidRDefault="00206D89">
            <w:pPr>
              <w:pStyle w:val="Paragraphedeliste"/>
              <w:numPr>
                <w:ilvl w:val="0"/>
                <w:numId w:val="9"/>
              </w:numPr>
              <w:jc w:val="both"/>
            </w:pPr>
            <w:r>
              <w:t>Revue des activités comptables et certification du bilan</w:t>
            </w:r>
          </w:p>
        </w:tc>
        <w:tc>
          <w:tcPr>
            <w:tcW w:w="3827" w:type="dxa"/>
          </w:tcPr>
          <w:p w14:paraId="5723F41A" w14:textId="6B7595C4" w:rsidR="00206D89" w:rsidRDefault="00206D89">
            <w:pPr>
              <w:pStyle w:val="Paragraphedeliste"/>
              <w:numPr>
                <w:ilvl w:val="0"/>
                <w:numId w:val="9"/>
              </w:numPr>
              <w:jc w:val="both"/>
            </w:pPr>
            <w:r>
              <w:t>L’expert-comptable ou commissaire aux comptes procède à la revue des comptes de l’entreprise, la revue complète du bilan et procède à la certification des comptes avant envoi du bilan aux impôts</w:t>
            </w:r>
          </w:p>
        </w:tc>
      </w:tr>
      <w:tr w:rsidR="00206D89" w14:paraId="6A4D1A06" w14:textId="77777777" w:rsidTr="00B15BD2">
        <w:tc>
          <w:tcPr>
            <w:tcW w:w="1980" w:type="dxa"/>
          </w:tcPr>
          <w:p w14:paraId="7512B10D" w14:textId="4DB63FCD" w:rsidR="00206D89" w:rsidRDefault="00206D89" w:rsidP="00206D89">
            <w:pPr>
              <w:jc w:val="both"/>
            </w:pPr>
            <w:r>
              <w:lastRenderedPageBreak/>
              <w:t>Directeur Général</w:t>
            </w:r>
          </w:p>
        </w:tc>
        <w:tc>
          <w:tcPr>
            <w:tcW w:w="2977" w:type="dxa"/>
          </w:tcPr>
          <w:p w14:paraId="691F2C8E" w14:textId="4F3EFFE8" w:rsidR="00206D89" w:rsidRDefault="00206D89" w:rsidP="00206D89">
            <w:pPr>
              <w:jc w:val="both"/>
            </w:pPr>
            <w:r>
              <w:t>Valider les montants d’impôts et taxes déterminés</w:t>
            </w:r>
          </w:p>
        </w:tc>
        <w:tc>
          <w:tcPr>
            <w:tcW w:w="3827" w:type="dxa"/>
          </w:tcPr>
          <w:p w14:paraId="6BFD2A4F" w14:textId="582D263C" w:rsidR="00206D89" w:rsidRDefault="00206D89" w:rsidP="00206D89">
            <w:pPr>
              <w:jc w:val="both"/>
            </w:pPr>
            <w:r>
              <w:t>Apprécier la documentation et valider les montant d’impôts et taxes déterminés</w:t>
            </w:r>
          </w:p>
        </w:tc>
      </w:tr>
      <w:tr w:rsidR="00EF2935" w14:paraId="2D50DF02" w14:textId="77777777" w:rsidTr="00B15BD2">
        <w:tc>
          <w:tcPr>
            <w:tcW w:w="1980" w:type="dxa"/>
          </w:tcPr>
          <w:p w14:paraId="3C608F82" w14:textId="3B0C8D89" w:rsidR="00EF2935" w:rsidRDefault="00EF2935" w:rsidP="00EF2935">
            <w:pPr>
              <w:jc w:val="both"/>
            </w:pPr>
            <w:r>
              <w:t>Le responsable des finances</w:t>
            </w:r>
          </w:p>
        </w:tc>
        <w:tc>
          <w:tcPr>
            <w:tcW w:w="2977" w:type="dxa"/>
          </w:tcPr>
          <w:p w14:paraId="5F6E30E9" w14:textId="6B9E828E" w:rsidR="00EF2935" w:rsidRDefault="00EF2935" w:rsidP="00EF2935">
            <w:pPr>
              <w:jc w:val="both"/>
            </w:pPr>
            <w:r>
              <w:t>Transmission des états financiers aux autorités (Fisc, BCEAO)</w:t>
            </w:r>
          </w:p>
        </w:tc>
        <w:tc>
          <w:tcPr>
            <w:tcW w:w="3827" w:type="dxa"/>
          </w:tcPr>
          <w:p w14:paraId="21574DD0" w14:textId="2D1DA880" w:rsidR="00EF2935" w:rsidRDefault="00EF2935" w:rsidP="00EF2935">
            <w:pPr>
              <w:jc w:val="both"/>
            </w:pPr>
            <w:r>
              <w:t>Après l’établissement des états financiers et la validation en assemblée générale, le responsable des finances devra procéder à la transmission des états financiers aux autorités (Impôts, BCEAO)</w:t>
            </w:r>
          </w:p>
        </w:tc>
      </w:tr>
      <w:tr w:rsidR="00206D89" w14:paraId="10AFD33B" w14:textId="77777777" w:rsidTr="00B15BD2">
        <w:tc>
          <w:tcPr>
            <w:tcW w:w="1980" w:type="dxa"/>
          </w:tcPr>
          <w:p w14:paraId="2AEC45CD" w14:textId="5DAF8A14" w:rsidR="00206D89" w:rsidRDefault="00206D89" w:rsidP="00206D89">
            <w:pPr>
              <w:jc w:val="both"/>
            </w:pPr>
            <w:r>
              <w:t>Le cabinet comptable</w:t>
            </w:r>
          </w:p>
        </w:tc>
        <w:tc>
          <w:tcPr>
            <w:tcW w:w="2977" w:type="dxa"/>
          </w:tcPr>
          <w:p w14:paraId="453E9959" w14:textId="778A3545" w:rsidR="00206D89" w:rsidRDefault="00206D89" w:rsidP="00206D89">
            <w:pPr>
              <w:jc w:val="both"/>
            </w:pPr>
            <w:r>
              <w:t>Paiement des impôts et taxes</w:t>
            </w:r>
          </w:p>
        </w:tc>
        <w:tc>
          <w:tcPr>
            <w:tcW w:w="3827" w:type="dxa"/>
          </w:tcPr>
          <w:p w14:paraId="0D8DB6F0" w14:textId="1E060444" w:rsidR="00206D89" w:rsidRDefault="00206D89" w:rsidP="00206D89">
            <w:pPr>
              <w:jc w:val="both"/>
            </w:pPr>
            <w:r>
              <w:t>Réception des fonds ou moyen de paiement et acquittement de la dette fiscale</w:t>
            </w:r>
          </w:p>
        </w:tc>
      </w:tr>
      <w:tr w:rsidR="00206D89" w14:paraId="55574C11" w14:textId="77777777" w:rsidTr="00B15BD2">
        <w:tc>
          <w:tcPr>
            <w:tcW w:w="1980" w:type="dxa"/>
          </w:tcPr>
          <w:p w14:paraId="7C9CEEEE" w14:textId="6D785BD6" w:rsidR="00206D89" w:rsidRDefault="00206D89" w:rsidP="00206D89">
            <w:pPr>
              <w:jc w:val="both"/>
            </w:pPr>
            <w:r>
              <w:t>Le cabinet comptable</w:t>
            </w:r>
          </w:p>
        </w:tc>
        <w:tc>
          <w:tcPr>
            <w:tcW w:w="2977" w:type="dxa"/>
          </w:tcPr>
          <w:p w14:paraId="2B872383" w14:textId="55C23941" w:rsidR="00206D89" w:rsidRDefault="00206D89" w:rsidP="00206D89">
            <w:pPr>
              <w:jc w:val="both"/>
            </w:pPr>
            <w:r w:rsidRPr="00B42F85">
              <w:t xml:space="preserve">Archiver les quittances fiscales pour contrôle </w:t>
            </w:r>
            <w:r>
              <w:t>futurs</w:t>
            </w:r>
          </w:p>
        </w:tc>
        <w:tc>
          <w:tcPr>
            <w:tcW w:w="3827" w:type="dxa"/>
          </w:tcPr>
          <w:p w14:paraId="7A6A2696" w14:textId="471CE527" w:rsidR="00206D89" w:rsidRDefault="00206D89" w:rsidP="00206D89">
            <w:pPr>
              <w:jc w:val="both"/>
            </w:pPr>
            <w:r>
              <w:t>Procéder à l’archivage des pièces relatives au paiement des impôts et taxes en attendant d’éventuels contrôles</w:t>
            </w:r>
          </w:p>
        </w:tc>
      </w:tr>
    </w:tbl>
    <w:p w14:paraId="70592102" w14:textId="4420DCD1" w:rsidR="006872B5" w:rsidRDefault="006872B5" w:rsidP="00B15BD2">
      <w:pPr>
        <w:jc w:val="both"/>
      </w:pPr>
    </w:p>
    <w:p w14:paraId="3BC41AC3" w14:textId="77777777" w:rsidR="006872B5" w:rsidRDefault="006872B5">
      <w:r>
        <w:br w:type="page"/>
      </w:r>
    </w:p>
    <w:p w14:paraId="1BF71AA8" w14:textId="5CB906E7" w:rsidR="00214244" w:rsidRPr="00735CD5" w:rsidRDefault="00214244">
      <w:pPr>
        <w:pStyle w:val="Titre1"/>
        <w:numPr>
          <w:ilvl w:val="0"/>
          <w:numId w:val="51"/>
        </w:numPr>
        <w:tabs>
          <w:tab w:val="num" w:pos="720"/>
        </w:tabs>
        <w:rPr>
          <w:b/>
          <w:bCs/>
          <w:sz w:val="32"/>
          <w:szCs w:val="32"/>
        </w:rPr>
      </w:pPr>
      <w:bookmarkStart w:id="11" w:name="_Toc207300565"/>
      <w:r w:rsidRPr="00735CD5">
        <w:rPr>
          <w:b/>
          <w:bCs/>
          <w:sz w:val="32"/>
          <w:szCs w:val="32"/>
        </w:rPr>
        <w:lastRenderedPageBreak/>
        <w:t>Procédure de gestion de la paie</w:t>
      </w:r>
      <w:r w:rsidR="00547E86" w:rsidRPr="00735CD5">
        <w:rPr>
          <w:b/>
          <w:bCs/>
          <w:sz w:val="32"/>
          <w:szCs w:val="32"/>
        </w:rPr>
        <w:t xml:space="preserve"> (Réf : </w:t>
      </w:r>
      <w:r w:rsidR="00C064E4">
        <w:rPr>
          <w:b/>
          <w:bCs/>
          <w:sz w:val="32"/>
          <w:szCs w:val="32"/>
        </w:rPr>
        <w:t>.........</w:t>
      </w:r>
      <w:r w:rsidR="00547E86" w:rsidRPr="00735CD5">
        <w:rPr>
          <w:b/>
          <w:bCs/>
          <w:sz w:val="32"/>
          <w:szCs w:val="32"/>
        </w:rPr>
        <w:t>P2</w:t>
      </w:r>
      <w:r w:rsidR="005C6884">
        <w:rPr>
          <w:b/>
          <w:bCs/>
          <w:sz w:val="32"/>
          <w:szCs w:val="32"/>
        </w:rPr>
        <w:t>2</w:t>
      </w:r>
      <w:r w:rsidR="00547E86" w:rsidRPr="00735CD5">
        <w:rPr>
          <w:b/>
          <w:bCs/>
          <w:sz w:val="32"/>
          <w:szCs w:val="32"/>
        </w:rPr>
        <w:t>)</w:t>
      </w:r>
      <w:bookmarkEnd w:id="11"/>
    </w:p>
    <w:p w14:paraId="2EB85CAE" w14:textId="3F920E4B" w:rsidR="006872B5" w:rsidRDefault="006872B5" w:rsidP="006872B5">
      <w:pPr>
        <w:jc w:val="both"/>
      </w:pPr>
      <w:r>
        <w:t xml:space="preserve">La procédure de gestion de la paie permet de décrire comment </w:t>
      </w:r>
      <w:r w:rsidR="000C26CE">
        <w:t>La société .........................</w:t>
      </w:r>
      <w:r>
        <w:t xml:space="preserve"> procède au paiement de son personnel</w:t>
      </w:r>
    </w:p>
    <w:p w14:paraId="711785FA" w14:textId="77777777" w:rsidR="006872B5" w:rsidRPr="006872B5" w:rsidRDefault="006872B5" w:rsidP="006872B5">
      <w:pPr>
        <w:jc w:val="both"/>
      </w:pPr>
    </w:p>
    <w:p w14:paraId="5BD3A91C" w14:textId="6268EF0F" w:rsidR="006872B5" w:rsidRDefault="00214244">
      <w:pPr>
        <w:pStyle w:val="Paragraphedeliste"/>
        <w:numPr>
          <w:ilvl w:val="0"/>
          <w:numId w:val="10"/>
        </w:numPr>
        <w:jc w:val="both"/>
      </w:pPr>
      <w:r w:rsidRPr="009E5DBF">
        <w:rPr>
          <w:b/>
          <w:bCs/>
        </w:rPr>
        <w:t>Référence</w:t>
      </w:r>
      <w:r w:rsidR="006872B5" w:rsidRPr="009E5DBF">
        <w:rPr>
          <w:b/>
          <w:bCs/>
        </w:rPr>
        <w:t>s</w:t>
      </w:r>
      <w:r w:rsidRPr="009E5DBF">
        <w:rPr>
          <w:b/>
          <w:bCs/>
        </w:rPr>
        <w:t xml:space="preserve"> </w:t>
      </w:r>
      <w:r w:rsidR="00EB3DC6">
        <w:rPr>
          <w:b/>
          <w:bCs/>
        </w:rPr>
        <w:t>réglementaire</w:t>
      </w:r>
      <w:r w:rsidR="006872B5" w:rsidRPr="009E5DBF">
        <w:rPr>
          <w:b/>
          <w:bCs/>
        </w:rPr>
        <w:t>s</w:t>
      </w:r>
      <w:r w:rsidRPr="009E5DBF">
        <w:rPr>
          <w:b/>
          <w:bCs/>
        </w:rPr>
        <w:t xml:space="preserve"> :</w:t>
      </w:r>
      <w:r w:rsidRPr="00B42F85">
        <w:t xml:space="preserve"> </w:t>
      </w:r>
    </w:p>
    <w:p w14:paraId="71C66BAE" w14:textId="60A8D46B" w:rsidR="00214244" w:rsidRDefault="009E5DBF" w:rsidP="006872B5">
      <w:pPr>
        <w:jc w:val="both"/>
      </w:pPr>
      <w:r>
        <w:t>Cette procédure vise la bonne g</w:t>
      </w:r>
      <w:r w:rsidR="00214244" w:rsidRPr="00B42F85">
        <w:t>ouvernance interne et obligations sociales</w:t>
      </w:r>
      <w:r>
        <w:t xml:space="preserve"> conformément aux exigences de l’instruction 001-01-2024 relative aux services de paiement en zone UEMOA</w:t>
      </w:r>
      <w:r w:rsidR="00206D89">
        <w:t xml:space="preserve"> et du code du travail </w:t>
      </w:r>
      <w:r w:rsidR="00DF3E98">
        <w:t xml:space="preserve">et des cotisations sociales </w:t>
      </w:r>
      <w:r w:rsidR="00206D89">
        <w:t>en république du Bénin</w:t>
      </w:r>
      <w:r w:rsidRPr="00B42F85">
        <w:t>.</w:t>
      </w:r>
    </w:p>
    <w:p w14:paraId="63D3573A" w14:textId="77777777" w:rsidR="009E5DBF" w:rsidRDefault="009E5DBF" w:rsidP="006872B5">
      <w:pPr>
        <w:jc w:val="both"/>
      </w:pPr>
    </w:p>
    <w:p w14:paraId="77F1468F" w14:textId="77777777" w:rsidR="009E5DBF" w:rsidRPr="009E5DBF" w:rsidRDefault="009E5DBF">
      <w:pPr>
        <w:pStyle w:val="Paragraphedeliste"/>
        <w:numPr>
          <w:ilvl w:val="0"/>
          <w:numId w:val="10"/>
        </w:numPr>
        <w:jc w:val="both"/>
        <w:rPr>
          <w:b/>
          <w:bCs/>
        </w:rPr>
      </w:pPr>
      <w:r w:rsidRPr="009E5DBF">
        <w:rPr>
          <w:b/>
          <w:bCs/>
        </w:rPr>
        <w:t>Les acteurs liés à la procédure</w:t>
      </w:r>
    </w:p>
    <w:p w14:paraId="7E2CC0E0" w14:textId="54C6605E" w:rsidR="009E5DBF" w:rsidRDefault="009E5DBF" w:rsidP="009E5DBF">
      <w:pPr>
        <w:jc w:val="both"/>
      </w:pPr>
      <w:r>
        <w:t xml:space="preserve">La procédure de gestion de la paie au sein de </w:t>
      </w:r>
      <w:r w:rsidR="00C064E4">
        <w:t>.........</w:t>
      </w:r>
      <w:r>
        <w:t xml:space="preserve"> est liée à :</w:t>
      </w:r>
    </w:p>
    <w:tbl>
      <w:tblPr>
        <w:tblStyle w:val="Grilledutableau"/>
        <w:tblW w:w="9067" w:type="dxa"/>
        <w:tblLook w:val="04A0" w:firstRow="1" w:lastRow="0" w:firstColumn="1" w:lastColumn="0" w:noHBand="0" w:noVBand="1"/>
      </w:tblPr>
      <w:tblGrid>
        <w:gridCol w:w="2830"/>
        <w:gridCol w:w="6237"/>
      </w:tblGrid>
      <w:tr w:rsidR="009E5DBF" w14:paraId="5EF84051" w14:textId="77777777" w:rsidTr="007A7E23">
        <w:tc>
          <w:tcPr>
            <w:tcW w:w="2830" w:type="dxa"/>
          </w:tcPr>
          <w:p w14:paraId="15F044FE" w14:textId="77777777" w:rsidR="009E5DBF" w:rsidRPr="007F05A2" w:rsidRDefault="009E5DBF" w:rsidP="007A7E23">
            <w:pPr>
              <w:jc w:val="both"/>
              <w:rPr>
                <w:b/>
                <w:bCs/>
              </w:rPr>
            </w:pPr>
            <w:r w:rsidRPr="007F05A2">
              <w:rPr>
                <w:b/>
                <w:bCs/>
              </w:rPr>
              <w:t>Acteurs</w:t>
            </w:r>
          </w:p>
        </w:tc>
        <w:tc>
          <w:tcPr>
            <w:tcW w:w="6237" w:type="dxa"/>
          </w:tcPr>
          <w:p w14:paraId="3D93823D" w14:textId="77777777" w:rsidR="009E5DBF" w:rsidRPr="007F05A2" w:rsidRDefault="009E5DBF" w:rsidP="007A7E23">
            <w:pPr>
              <w:jc w:val="both"/>
              <w:rPr>
                <w:b/>
                <w:bCs/>
              </w:rPr>
            </w:pPr>
            <w:r w:rsidRPr="007F05A2">
              <w:rPr>
                <w:b/>
                <w:bCs/>
              </w:rPr>
              <w:t>Rôles</w:t>
            </w:r>
          </w:p>
        </w:tc>
      </w:tr>
      <w:tr w:rsidR="009E5DBF" w14:paraId="069ECFA0" w14:textId="77777777" w:rsidTr="007A7E23">
        <w:tc>
          <w:tcPr>
            <w:tcW w:w="2830" w:type="dxa"/>
          </w:tcPr>
          <w:p w14:paraId="74C83B50" w14:textId="226457F7" w:rsidR="009E5DBF" w:rsidRDefault="00DF3E98" w:rsidP="007A7E23">
            <w:pPr>
              <w:jc w:val="both"/>
            </w:pPr>
            <w:r>
              <w:t>Responsable des ressources humaines</w:t>
            </w:r>
            <w:r w:rsidR="009E5DBF">
              <w:t xml:space="preserve"> </w:t>
            </w:r>
          </w:p>
        </w:tc>
        <w:tc>
          <w:tcPr>
            <w:tcW w:w="6237" w:type="dxa"/>
          </w:tcPr>
          <w:p w14:paraId="40986EBD" w14:textId="77777777" w:rsidR="009E5DBF" w:rsidRDefault="009E5DBF">
            <w:pPr>
              <w:pStyle w:val="Paragraphedeliste"/>
              <w:numPr>
                <w:ilvl w:val="0"/>
                <w:numId w:val="9"/>
              </w:numPr>
              <w:jc w:val="both"/>
            </w:pPr>
            <w:r>
              <w:t>Traitement des données comptables</w:t>
            </w:r>
          </w:p>
          <w:p w14:paraId="32DD1A1C" w14:textId="77777777" w:rsidR="009E5DBF" w:rsidRDefault="009E5DBF">
            <w:pPr>
              <w:pStyle w:val="Paragraphedeliste"/>
              <w:numPr>
                <w:ilvl w:val="0"/>
                <w:numId w:val="9"/>
              </w:numPr>
              <w:jc w:val="both"/>
            </w:pPr>
            <w:r>
              <w:t>Détermination du montant des impôts et taxes</w:t>
            </w:r>
          </w:p>
          <w:p w14:paraId="673F68A7" w14:textId="77777777" w:rsidR="009E5DBF" w:rsidRDefault="009E5DBF">
            <w:pPr>
              <w:pStyle w:val="Paragraphedeliste"/>
              <w:numPr>
                <w:ilvl w:val="0"/>
                <w:numId w:val="9"/>
              </w:numPr>
              <w:jc w:val="both"/>
            </w:pPr>
            <w:r>
              <w:t>Paiement des impôts et taxes</w:t>
            </w:r>
          </w:p>
        </w:tc>
      </w:tr>
      <w:tr w:rsidR="009E5DBF" w14:paraId="62DF5572" w14:textId="77777777" w:rsidTr="007A7E23">
        <w:tc>
          <w:tcPr>
            <w:tcW w:w="2830" w:type="dxa"/>
          </w:tcPr>
          <w:p w14:paraId="158FD165" w14:textId="37F0F4EC" w:rsidR="009E5DBF" w:rsidRDefault="000871BE" w:rsidP="007A7E23">
            <w:pPr>
              <w:jc w:val="both"/>
            </w:pPr>
            <w:r>
              <w:t>Directeur des opérations</w:t>
            </w:r>
          </w:p>
        </w:tc>
        <w:tc>
          <w:tcPr>
            <w:tcW w:w="6237" w:type="dxa"/>
          </w:tcPr>
          <w:p w14:paraId="4960BFDF" w14:textId="77777777" w:rsidR="009E5DBF" w:rsidRDefault="009E5DBF">
            <w:pPr>
              <w:pStyle w:val="Paragraphedeliste"/>
              <w:numPr>
                <w:ilvl w:val="0"/>
                <w:numId w:val="9"/>
              </w:numPr>
              <w:jc w:val="both"/>
            </w:pPr>
            <w:r>
              <w:t>Vérification des données financières et du montant des impôts et taxes à payer</w:t>
            </w:r>
          </w:p>
          <w:p w14:paraId="1FAD9FFC" w14:textId="77777777" w:rsidR="009E5DBF" w:rsidRDefault="009E5DBF">
            <w:pPr>
              <w:pStyle w:val="Paragraphedeliste"/>
              <w:numPr>
                <w:ilvl w:val="0"/>
                <w:numId w:val="9"/>
              </w:numPr>
              <w:jc w:val="both"/>
            </w:pPr>
            <w:r>
              <w:t>Emission des ordres de paiement des impôts et taxes</w:t>
            </w:r>
          </w:p>
        </w:tc>
      </w:tr>
      <w:tr w:rsidR="00DF3E98" w14:paraId="0AF2127D" w14:textId="77777777" w:rsidTr="007A7E23">
        <w:tc>
          <w:tcPr>
            <w:tcW w:w="2830" w:type="dxa"/>
          </w:tcPr>
          <w:p w14:paraId="525B9F91" w14:textId="2E4D16BF" w:rsidR="00DF3E98" w:rsidRDefault="00DF3E98" w:rsidP="007A7E23">
            <w:pPr>
              <w:jc w:val="both"/>
            </w:pPr>
            <w:r>
              <w:t>Directeur Général</w:t>
            </w:r>
          </w:p>
        </w:tc>
        <w:tc>
          <w:tcPr>
            <w:tcW w:w="6237" w:type="dxa"/>
          </w:tcPr>
          <w:p w14:paraId="20056B4C" w14:textId="1BF7290F" w:rsidR="00DF3E98" w:rsidRDefault="00DF3E98">
            <w:pPr>
              <w:pStyle w:val="Paragraphedeliste"/>
              <w:numPr>
                <w:ilvl w:val="0"/>
                <w:numId w:val="9"/>
              </w:numPr>
              <w:jc w:val="both"/>
            </w:pPr>
            <w:r>
              <w:t>Autorisation des paiements</w:t>
            </w:r>
          </w:p>
        </w:tc>
      </w:tr>
    </w:tbl>
    <w:p w14:paraId="01CFBDAB" w14:textId="77777777" w:rsidR="009E5DBF" w:rsidRPr="00B42F85" w:rsidRDefault="009E5DBF" w:rsidP="009E5DBF">
      <w:pPr>
        <w:jc w:val="both"/>
      </w:pPr>
    </w:p>
    <w:p w14:paraId="6529E2BE" w14:textId="77777777" w:rsidR="009E5DBF" w:rsidRDefault="00214244">
      <w:pPr>
        <w:pStyle w:val="Paragraphedeliste"/>
        <w:numPr>
          <w:ilvl w:val="0"/>
          <w:numId w:val="10"/>
        </w:numPr>
        <w:jc w:val="both"/>
      </w:pPr>
      <w:r w:rsidRPr="00B42F85">
        <w:rPr>
          <w:b/>
          <w:bCs/>
        </w:rPr>
        <w:t>Risques</w:t>
      </w:r>
      <w:r w:rsidR="009E5DBF">
        <w:rPr>
          <w:b/>
          <w:bCs/>
        </w:rPr>
        <w:t xml:space="preserve"> couverts par la procédure</w:t>
      </w:r>
      <w:r w:rsidRPr="00B42F85">
        <w:rPr>
          <w:b/>
          <w:bCs/>
        </w:rPr>
        <w:t xml:space="preserve"> :</w:t>
      </w:r>
      <w:r w:rsidRPr="00B42F85">
        <w:t xml:space="preserve"> </w:t>
      </w:r>
    </w:p>
    <w:p w14:paraId="19D297FD" w14:textId="77777777" w:rsidR="009E5DBF" w:rsidRDefault="009E5DBF" w:rsidP="009E5DBF">
      <w:pPr>
        <w:jc w:val="both"/>
      </w:pPr>
      <w:r>
        <w:t>La procédure de gestion de la paie permet d’amoindrir les risques suivants :</w:t>
      </w:r>
    </w:p>
    <w:p w14:paraId="03100570" w14:textId="0FBA2266" w:rsidR="009E5DBF" w:rsidRDefault="00735CD5">
      <w:pPr>
        <w:pStyle w:val="Paragraphedeliste"/>
        <w:numPr>
          <w:ilvl w:val="0"/>
          <w:numId w:val="9"/>
        </w:numPr>
        <w:jc w:val="both"/>
      </w:pPr>
      <w:r>
        <w:rPr>
          <w:b/>
          <w:bCs/>
        </w:rPr>
        <w:t>E</w:t>
      </w:r>
      <w:r w:rsidR="00214244" w:rsidRPr="003B6521">
        <w:rPr>
          <w:b/>
          <w:bCs/>
        </w:rPr>
        <w:t>rreurs de paie</w:t>
      </w:r>
      <w:r w:rsidR="009E5DBF" w:rsidRPr="003B6521">
        <w:rPr>
          <w:b/>
          <w:bCs/>
        </w:rPr>
        <w:t> :</w:t>
      </w:r>
      <w:r w:rsidR="00AC73BB">
        <w:t xml:space="preserve"> il s’agit du risque de payer un montant erroné au personnel</w:t>
      </w:r>
    </w:p>
    <w:p w14:paraId="44F24E98" w14:textId="3FEF3A30" w:rsidR="009E5DBF" w:rsidRDefault="00735CD5">
      <w:pPr>
        <w:pStyle w:val="Paragraphedeliste"/>
        <w:numPr>
          <w:ilvl w:val="0"/>
          <w:numId w:val="9"/>
        </w:numPr>
        <w:jc w:val="both"/>
      </w:pPr>
      <w:r>
        <w:rPr>
          <w:b/>
          <w:bCs/>
        </w:rPr>
        <w:t>L</w:t>
      </w:r>
      <w:r w:rsidR="00214244" w:rsidRPr="003B6521">
        <w:rPr>
          <w:b/>
          <w:bCs/>
        </w:rPr>
        <w:t>itiges salariés</w:t>
      </w:r>
      <w:r w:rsidR="009E5DBF" w:rsidRPr="003B6521">
        <w:rPr>
          <w:b/>
          <w:bCs/>
        </w:rPr>
        <w:t> :</w:t>
      </w:r>
      <w:r w:rsidR="00AC73BB">
        <w:t xml:space="preserve"> il s’agit du risque de se retrouver confronter à des incompréhensions avec les institutions </w:t>
      </w:r>
      <w:r w:rsidR="003B6521">
        <w:t>étatiques et le ministère du travail pour manquement vis- à-vis des salariés</w:t>
      </w:r>
    </w:p>
    <w:p w14:paraId="641DEB71" w14:textId="01858005" w:rsidR="00214244" w:rsidRDefault="00735CD5">
      <w:pPr>
        <w:pStyle w:val="Paragraphedeliste"/>
        <w:numPr>
          <w:ilvl w:val="0"/>
          <w:numId w:val="9"/>
        </w:numPr>
        <w:jc w:val="both"/>
      </w:pPr>
      <w:r>
        <w:rPr>
          <w:b/>
          <w:bCs/>
        </w:rPr>
        <w:t>N</w:t>
      </w:r>
      <w:r w:rsidR="00214244" w:rsidRPr="003B6521">
        <w:rPr>
          <w:b/>
          <w:bCs/>
        </w:rPr>
        <w:t>on-paiement cotisations sociales</w:t>
      </w:r>
      <w:r w:rsidR="009E5DBF" w:rsidRPr="003B6521">
        <w:rPr>
          <w:b/>
          <w:bCs/>
        </w:rPr>
        <w:t> :</w:t>
      </w:r>
      <w:r w:rsidR="003B6521">
        <w:rPr>
          <w:b/>
          <w:bCs/>
        </w:rPr>
        <w:t xml:space="preserve"> </w:t>
      </w:r>
      <w:r w:rsidR="003B6521" w:rsidRPr="003B6521">
        <w:t>il s’agit du risque de manquer de faire les déclarations sociales idoines pour les employés et de se retrouver en position de faute administrative, voir d’avoir un procès au dos</w:t>
      </w:r>
    </w:p>
    <w:p w14:paraId="3F997DAC" w14:textId="77777777" w:rsidR="003B6521" w:rsidRPr="003B6521" w:rsidRDefault="003B6521" w:rsidP="003B6521">
      <w:pPr>
        <w:jc w:val="both"/>
      </w:pPr>
    </w:p>
    <w:p w14:paraId="6ADE4A5B" w14:textId="77777777" w:rsidR="00214244" w:rsidRPr="003B6521" w:rsidRDefault="00214244">
      <w:pPr>
        <w:pStyle w:val="Paragraphedeliste"/>
        <w:numPr>
          <w:ilvl w:val="0"/>
          <w:numId w:val="10"/>
        </w:numPr>
        <w:jc w:val="both"/>
      </w:pPr>
      <w:r w:rsidRPr="00B42F85">
        <w:rPr>
          <w:b/>
          <w:bCs/>
        </w:rPr>
        <w:t>Étapes clés :</w:t>
      </w:r>
    </w:p>
    <w:p w14:paraId="524008EA" w14:textId="351E0399" w:rsidR="003B6521" w:rsidRDefault="003B6521" w:rsidP="003B6521">
      <w:pPr>
        <w:jc w:val="both"/>
      </w:pPr>
      <w:r w:rsidRPr="009F09A9">
        <w:t xml:space="preserve">Nous allons détailler ici comment </w:t>
      </w:r>
      <w:r>
        <w:t xml:space="preserve">ma gestion de la paie se fait </w:t>
      </w:r>
      <w:r w:rsidRPr="009F09A9">
        <w:t xml:space="preserve">au sein de </w:t>
      </w:r>
      <w:r w:rsidR="000C26CE">
        <w:t>La société .........................</w:t>
      </w:r>
      <w:r w:rsidRPr="009F09A9">
        <w:t>.</w:t>
      </w:r>
    </w:p>
    <w:p w14:paraId="306DA7C6" w14:textId="77777777" w:rsidR="00DF3E98" w:rsidRDefault="00DF3E98" w:rsidP="003B6521">
      <w:pPr>
        <w:jc w:val="both"/>
      </w:pPr>
    </w:p>
    <w:tbl>
      <w:tblPr>
        <w:tblStyle w:val="Grilledutableau"/>
        <w:tblW w:w="9493" w:type="dxa"/>
        <w:tblLook w:val="04A0" w:firstRow="1" w:lastRow="0" w:firstColumn="1" w:lastColumn="0" w:noHBand="0" w:noVBand="1"/>
      </w:tblPr>
      <w:tblGrid>
        <w:gridCol w:w="1696"/>
        <w:gridCol w:w="2551"/>
        <w:gridCol w:w="5246"/>
      </w:tblGrid>
      <w:tr w:rsidR="003B6521" w14:paraId="74234C1F" w14:textId="77777777" w:rsidTr="00E7380D">
        <w:tc>
          <w:tcPr>
            <w:tcW w:w="1696" w:type="dxa"/>
          </w:tcPr>
          <w:p w14:paraId="49E4C870" w14:textId="77777777" w:rsidR="003B6521" w:rsidRPr="009F09A9" w:rsidRDefault="003B6521" w:rsidP="00486645">
            <w:pPr>
              <w:jc w:val="both"/>
              <w:rPr>
                <w:b/>
                <w:bCs/>
              </w:rPr>
            </w:pPr>
            <w:r w:rsidRPr="009F09A9">
              <w:rPr>
                <w:b/>
                <w:bCs/>
              </w:rPr>
              <w:lastRenderedPageBreak/>
              <w:t>Acteurs</w:t>
            </w:r>
          </w:p>
        </w:tc>
        <w:tc>
          <w:tcPr>
            <w:tcW w:w="2551" w:type="dxa"/>
          </w:tcPr>
          <w:p w14:paraId="68EA5550" w14:textId="77777777" w:rsidR="003B6521" w:rsidRPr="009F09A9" w:rsidRDefault="003B6521" w:rsidP="00486645">
            <w:pPr>
              <w:jc w:val="both"/>
              <w:rPr>
                <w:b/>
                <w:bCs/>
              </w:rPr>
            </w:pPr>
            <w:r w:rsidRPr="009F09A9">
              <w:rPr>
                <w:b/>
                <w:bCs/>
              </w:rPr>
              <w:t>Opérations</w:t>
            </w:r>
          </w:p>
        </w:tc>
        <w:tc>
          <w:tcPr>
            <w:tcW w:w="5246" w:type="dxa"/>
          </w:tcPr>
          <w:p w14:paraId="00D7DC19" w14:textId="77777777" w:rsidR="003B6521" w:rsidRPr="009F09A9" w:rsidRDefault="003B6521" w:rsidP="00486645">
            <w:pPr>
              <w:jc w:val="both"/>
              <w:rPr>
                <w:b/>
                <w:bCs/>
              </w:rPr>
            </w:pPr>
            <w:r w:rsidRPr="009F09A9">
              <w:rPr>
                <w:b/>
                <w:bCs/>
              </w:rPr>
              <w:t>Description</w:t>
            </w:r>
          </w:p>
        </w:tc>
      </w:tr>
      <w:tr w:rsidR="003B6521" w14:paraId="0EA9D557" w14:textId="77777777" w:rsidTr="00E7380D">
        <w:tc>
          <w:tcPr>
            <w:tcW w:w="1696" w:type="dxa"/>
          </w:tcPr>
          <w:p w14:paraId="092C4571" w14:textId="5DAD31C4" w:rsidR="003B6521" w:rsidRDefault="00DF3E98" w:rsidP="00486645">
            <w:pPr>
              <w:jc w:val="both"/>
            </w:pPr>
            <w:r>
              <w:t>Responsable des ressources humaines</w:t>
            </w:r>
          </w:p>
        </w:tc>
        <w:tc>
          <w:tcPr>
            <w:tcW w:w="2551" w:type="dxa"/>
          </w:tcPr>
          <w:p w14:paraId="0270A897" w14:textId="6E4654E9" w:rsidR="003B6521" w:rsidRDefault="008258D6" w:rsidP="00486645">
            <w:pPr>
              <w:jc w:val="both"/>
            </w:pPr>
            <w:r w:rsidRPr="00B42F85">
              <w:t>Collecter les données (présences, primes, retenues</w:t>
            </w:r>
            <w:r w:rsidR="00DF3E98">
              <w:t>, CNSS, IPTS</w:t>
            </w:r>
            <w:r w:rsidR="00F73485">
              <w:t>, VPS</w:t>
            </w:r>
            <w:r w:rsidRPr="00B42F85">
              <w:t>)</w:t>
            </w:r>
          </w:p>
        </w:tc>
        <w:tc>
          <w:tcPr>
            <w:tcW w:w="5246" w:type="dxa"/>
          </w:tcPr>
          <w:p w14:paraId="59618EA2" w14:textId="42BC9389" w:rsidR="003B6521" w:rsidRDefault="00E7380D" w:rsidP="00E7380D">
            <w:pPr>
              <w:jc w:val="both"/>
            </w:pPr>
            <w:r>
              <w:t>Il fait le point des fiches de paie des différents agents de la structure et calcule les primes, les retenues</w:t>
            </w:r>
            <w:r w:rsidR="00DF3E98">
              <w:t>, les déclarations sociales et CNSS</w:t>
            </w:r>
            <w:r w:rsidR="00F73485">
              <w:t>, VPS et</w:t>
            </w:r>
            <w:r w:rsidR="00DF3E98">
              <w:t xml:space="preserve"> IPTS</w:t>
            </w:r>
            <w:r>
              <w:t xml:space="preserve"> et autres évaluations importantes pouvant impacter les fiches de paie</w:t>
            </w:r>
          </w:p>
        </w:tc>
      </w:tr>
      <w:tr w:rsidR="003B6521" w14:paraId="3EFBC21F" w14:textId="77777777" w:rsidTr="00E7380D">
        <w:tc>
          <w:tcPr>
            <w:tcW w:w="1696" w:type="dxa"/>
          </w:tcPr>
          <w:p w14:paraId="246A2115" w14:textId="397C0938" w:rsidR="003B6521" w:rsidRDefault="00DF3E98" w:rsidP="00486645">
            <w:pPr>
              <w:jc w:val="both"/>
            </w:pPr>
            <w:r>
              <w:t>Responsable des ressources humaines</w:t>
            </w:r>
          </w:p>
        </w:tc>
        <w:tc>
          <w:tcPr>
            <w:tcW w:w="2551" w:type="dxa"/>
          </w:tcPr>
          <w:p w14:paraId="1683D821" w14:textId="1BBFE814" w:rsidR="003B6521" w:rsidRDefault="00E7380D" w:rsidP="00486645">
            <w:pPr>
              <w:jc w:val="both"/>
            </w:pPr>
            <w:r w:rsidRPr="00B42F85">
              <w:t>Calculer la paie via logiciel</w:t>
            </w:r>
          </w:p>
        </w:tc>
        <w:tc>
          <w:tcPr>
            <w:tcW w:w="5246" w:type="dxa"/>
          </w:tcPr>
          <w:p w14:paraId="5B0737FD" w14:textId="4211F8C8" w:rsidR="003B6521" w:rsidRDefault="00E7380D" w:rsidP="00486645">
            <w:pPr>
              <w:jc w:val="both"/>
            </w:pPr>
            <w:r>
              <w:t xml:space="preserve">Insérer les données dans le logiciel de calcul de salaire et </w:t>
            </w:r>
            <w:r w:rsidR="00B23436">
              <w:t>obtenir les données du salaire</w:t>
            </w:r>
          </w:p>
        </w:tc>
      </w:tr>
      <w:tr w:rsidR="003B6521" w14:paraId="19CA6FF3" w14:textId="77777777" w:rsidTr="00E7380D">
        <w:tc>
          <w:tcPr>
            <w:tcW w:w="1696" w:type="dxa"/>
          </w:tcPr>
          <w:p w14:paraId="5B52F79A" w14:textId="54DC9283" w:rsidR="003B6521" w:rsidRDefault="00B23436" w:rsidP="00486645">
            <w:pPr>
              <w:jc w:val="both"/>
            </w:pPr>
            <w:r>
              <w:t>Directeur des opérations</w:t>
            </w:r>
          </w:p>
        </w:tc>
        <w:tc>
          <w:tcPr>
            <w:tcW w:w="2551" w:type="dxa"/>
          </w:tcPr>
          <w:p w14:paraId="0AC80E7A" w14:textId="36F7BD33" w:rsidR="003B6521" w:rsidRDefault="00B23436" w:rsidP="00B23436">
            <w:pPr>
              <w:jc w:val="both"/>
            </w:pPr>
            <w:r>
              <w:t>Vérifie</w:t>
            </w:r>
            <w:r w:rsidR="00735CD5">
              <w:t>r</w:t>
            </w:r>
            <w:r>
              <w:t xml:space="preserve"> les données financières</w:t>
            </w:r>
          </w:p>
        </w:tc>
        <w:tc>
          <w:tcPr>
            <w:tcW w:w="5246" w:type="dxa"/>
          </w:tcPr>
          <w:p w14:paraId="2CFA4F8C" w14:textId="3C75AB99" w:rsidR="003B6521" w:rsidRDefault="00B23436" w:rsidP="00B23436">
            <w:pPr>
              <w:jc w:val="both"/>
            </w:pPr>
            <w:r>
              <w:t>Vérifications des salaires calculés et les différents points qui sont entrés dans le calcul</w:t>
            </w:r>
          </w:p>
        </w:tc>
      </w:tr>
      <w:tr w:rsidR="00B23436" w14:paraId="0DFB6CDE" w14:textId="77777777" w:rsidTr="00E7380D">
        <w:tc>
          <w:tcPr>
            <w:tcW w:w="1696" w:type="dxa"/>
          </w:tcPr>
          <w:p w14:paraId="063578B3" w14:textId="63060BA4" w:rsidR="00B23436" w:rsidRDefault="00B23436" w:rsidP="00B23436">
            <w:pPr>
              <w:jc w:val="both"/>
            </w:pPr>
            <w:r>
              <w:t>Directeur des opérations</w:t>
            </w:r>
          </w:p>
        </w:tc>
        <w:tc>
          <w:tcPr>
            <w:tcW w:w="2551" w:type="dxa"/>
          </w:tcPr>
          <w:p w14:paraId="4C642013" w14:textId="3C1151EB" w:rsidR="00B23436" w:rsidRDefault="00B23436" w:rsidP="00B23436">
            <w:pPr>
              <w:jc w:val="both"/>
            </w:pPr>
            <w:r w:rsidRPr="00B42F85">
              <w:t>Payer via virement bancaire ou mobile money sécurisé.</w:t>
            </w:r>
          </w:p>
        </w:tc>
        <w:tc>
          <w:tcPr>
            <w:tcW w:w="5246" w:type="dxa"/>
          </w:tcPr>
          <w:p w14:paraId="382F69D2" w14:textId="36D01CF2" w:rsidR="00B23436" w:rsidRDefault="00B23436" w:rsidP="00B23436">
            <w:pPr>
              <w:jc w:val="both"/>
            </w:pPr>
            <w:r>
              <w:t>Emettre les ordres de virement bancaire ou mobile pour paiement des salaires</w:t>
            </w:r>
          </w:p>
        </w:tc>
      </w:tr>
      <w:tr w:rsidR="00DF3E98" w14:paraId="676F9991" w14:textId="77777777" w:rsidTr="00E7380D">
        <w:tc>
          <w:tcPr>
            <w:tcW w:w="1696" w:type="dxa"/>
          </w:tcPr>
          <w:p w14:paraId="5B118173" w14:textId="3B15CD8D" w:rsidR="00DF3E98" w:rsidRDefault="00DF3E98" w:rsidP="00B23436">
            <w:pPr>
              <w:jc w:val="both"/>
            </w:pPr>
            <w:r>
              <w:t>Directeur Général</w:t>
            </w:r>
          </w:p>
        </w:tc>
        <w:tc>
          <w:tcPr>
            <w:tcW w:w="2551" w:type="dxa"/>
          </w:tcPr>
          <w:p w14:paraId="49A00D97" w14:textId="14161D4E" w:rsidR="00DF3E98" w:rsidRPr="00B42F85" w:rsidRDefault="00DF3E98" w:rsidP="00B23436">
            <w:pPr>
              <w:jc w:val="both"/>
            </w:pPr>
            <w:r>
              <w:t>Valider les états de paiements</w:t>
            </w:r>
          </w:p>
        </w:tc>
        <w:tc>
          <w:tcPr>
            <w:tcW w:w="5246" w:type="dxa"/>
          </w:tcPr>
          <w:p w14:paraId="1C363A84" w14:textId="2BC95BB9" w:rsidR="00DF3E98" w:rsidRDefault="00DF3E98" w:rsidP="00B23436">
            <w:pPr>
              <w:jc w:val="both"/>
            </w:pPr>
            <w:r>
              <w:t>Il procède à la validation des états de paiement pour le paiement effectif</w:t>
            </w:r>
          </w:p>
        </w:tc>
      </w:tr>
      <w:tr w:rsidR="00B23436" w14:paraId="381BA1B4" w14:textId="77777777" w:rsidTr="00E7380D">
        <w:tc>
          <w:tcPr>
            <w:tcW w:w="1696" w:type="dxa"/>
          </w:tcPr>
          <w:p w14:paraId="018C3062" w14:textId="0152DE6E" w:rsidR="00B23436" w:rsidRDefault="00DF3E98" w:rsidP="00B23436">
            <w:pPr>
              <w:jc w:val="both"/>
            </w:pPr>
            <w:r>
              <w:t>Responsable des ressources humaines</w:t>
            </w:r>
          </w:p>
        </w:tc>
        <w:tc>
          <w:tcPr>
            <w:tcW w:w="2551" w:type="dxa"/>
          </w:tcPr>
          <w:p w14:paraId="23231411" w14:textId="77777777" w:rsidR="00B23436" w:rsidRPr="00B42F85" w:rsidRDefault="00B23436" w:rsidP="00B23436">
            <w:pPr>
              <w:jc w:val="both"/>
            </w:pPr>
            <w:r w:rsidRPr="00B42F85">
              <w:t>Générer bulletins de paie et déclarations sociales.</w:t>
            </w:r>
          </w:p>
          <w:p w14:paraId="7A28C7C3" w14:textId="238FE3D1" w:rsidR="00B23436" w:rsidRDefault="00B23436" w:rsidP="00B23436">
            <w:pPr>
              <w:jc w:val="both"/>
            </w:pPr>
          </w:p>
        </w:tc>
        <w:tc>
          <w:tcPr>
            <w:tcW w:w="5246" w:type="dxa"/>
          </w:tcPr>
          <w:p w14:paraId="5F476D19" w14:textId="77777777" w:rsidR="00B23436" w:rsidRDefault="00B23436" w:rsidP="00B23436">
            <w:pPr>
              <w:jc w:val="both"/>
            </w:pPr>
            <w:r>
              <w:t>Il devra à cette étape générer les fiches de paie de chacun des agents et faire les déclarations sociales idoines</w:t>
            </w:r>
          </w:p>
          <w:p w14:paraId="09846B78" w14:textId="2D8B1E4E" w:rsidR="00B23436" w:rsidRDefault="00B23436" w:rsidP="00B23436">
            <w:pPr>
              <w:jc w:val="both"/>
            </w:pPr>
            <w:r>
              <w:t>Il devra aussi envoyer à chaque agent une copie de sa fiche de paie pour le compte de la période</w:t>
            </w:r>
          </w:p>
        </w:tc>
      </w:tr>
    </w:tbl>
    <w:p w14:paraId="4D8D899A" w14:textId="77777777" w:rsidR="003B6521" w:rsidRDefault="003B6521" w:rsidP="003B6521">
      <w:pPr>
        <w:jc w:val="both"/>
      </w:pPr>
    </w:p>
    <w:p w14:paraId="3F3F333E" w14:textId="4D166E73" w:rsidR="00B23436" w:rsidRDefault="00B23436">
      <w:r>
        <w:br w:type="page"/>
      </w:r>
    </w:p>
    <w:p w14:paraId="769DB8D9" w14:textId="67081DAF" w:rsidR="00214244" w:rsidRPr="00735CD5" w:rsidRDefault="00214244">
      <w:pPr>
        <w:pStyle w:val="Titre1"/>
        <w:numPr>
          <w:ilvl w:val="0"/>
          <w:numId w:val="51"/>
        </w:numPr>
        <w:tabs>
          <w:tab w:val="num" w:pos="720"/>
        </w:tabs>
        <w:rPr>
          <w:b/>
          <w:bCs/>
          <w:sz w:val="32"/>
          <w:szCs w:val="32"/>
        </w:rPr>
      </w:pPr>
      <w:bookmarkStart w:id="12" w:name="_Toc207300566"/>
      <w:r w:rsidRPr="00735CD5">
        <w:rPr>
          <w:b/>
          <w:bCs/>
          <w:sz w:val="32"/>
          <w:szCs w:val="32"/>
        </w:rPr>
        <w:lastRenderedPageBreak/>
        <w:t>Procédure de gestion des immobilisations</w:t>
      </w:r>
      <w:r w:rsidR="00547E86" w:rsidRPr="00735CD5">
        <w:rPr>
          <w:b/>
          <w:bCs/>
          <w:sz w:val="32"/>
          <w:szCs w:val="32"/>
        </w:rPr>
        <w:t xml:space="preserve"> (Réf : </w:t>
      </w:r>
      <w:r w:rsidR="00C064E4">
        <w:rPr>
          <w:b/>
          <w:bCs/>
          <w:sz w:val="32"/>
          <w:szCs w:val="32"/>
        </w:rPr>
        <w:t>.........</w:t>
      </w:r>
      <w:r w:rsidR="00547E86" w:rsidRPr="00735CD5">
        <w:rPr>
          <w:b/>
          <w:bCs/>
          <w:sz w:val="32"/>
          <w:szCs w:val="32"/>
        </w:rPr>
        <w:t>P2</w:t>
      </w:r>
      <w:r w:rsidR="005C6884">
        <w:rPr>
          <w:b/>
          <w:bCs/>
          <w:sz w:val="32"/>
          <w:szCs w:val="32"/>
        </w:rPr>
        <w:t>3</w:t>
      </w:r>
      <w:r w:rsidR="00547E86" w:rsidRPr="00735CD5">
        <w:rPr>
          <w:b/>
          <w:bCs/>
          <w:sz w:val="32"/>
          <w:szCs w:val="32"/>
        </w:rPr>
        <w:t>)</w:t>
      </w:r>
      <w:bookmarkEnd w:id="12"/>
    </w:p>
    <w:p w14:paraId="266B3B60" w14:textId="5EE0F8C0" w:rsidR="00B23436" w:rsidRDefault="00B23436" w:rsidP="00B23436">
      <w:pPr>
        <w:jc w:val="both"/>
      </w:pPr>
      <w:r>
        <w:t xml:space="preserve">La procédure de gestion des immobilisations </w:t>
      </w:r>
      <w:r w:rsidR="00DE6FFF">
        <w:t>permet de définir et expliquer comment les immobilisations sont géré</w:t>
      </w:r>
      <w:r w:rsidR="005E15F4">
        <w:t>e</w:t>
      </w:r>
      <w:r w:rsidR="00DE6FFF">
        <w:t xml:space="preserve">s au sein des locaux de </w:t>
      </w:r>
      <w:r w:rsidR="000C26CE">
        <w:t>La société .........................</w:t>
      </w:r>
      <w:r w:rsidR="00DE6FFF">
        <w:t>.</w:t>
      </w:r>
    </w:p>
    <w:p w14:paraId="12571393" w14:textId="77777777" w:rsidR="00DE6FFF" w:rsidRPr="00B23436" w:rsidRDefault="00DE6FFF" w:rsidP="00B23436">
      <w:pPr>
        <w:jc w:val="both"/>
      </w:pPr>
    </w:p>
    <w:p w14:paraId="1D8C3A44" w14:textId="3ADBA7A9" w:rsidR="00DE6FFF" w:rsidRDefault="00214244">
      <w:pPr>
        <w:pStyle w:val="Paragraphedeliste"/>
        <w:numPr>
          <w:ilvl w:val="0"/>
          <w:numId w:val="4"/>
        </w:numPr>
        <w:jc w:val="both"/>
      </w:pPr>
      <w:r w:rsidRPr="00DE6FFF">
        <w:rPr>
          <w:b/>
          <w:bCs/>
        </w:rPr>
        <w:t>Référence</w:t>
      </w:r>
      <w:r w:rsidR="00DE6FFF">
        <w:rPr>
          <w:b/>
          <w:bCs/>
        </w:rPr>
        <w:t xml:space="preserve">s </w:t>
      </w:r>
      <w:r w:rsidR="00EB3DC6">
        <w:rPr>
          <w:b/>
          <w:bCs/>
        </w:rPr>
        <w:t>réglementaire</w:t>
      </w:r>
      <w:r w:rsidR="00DE6FFF">
        <w:rPr>
          <w:b/>
          <w:bCs/>
        </w:rPr>
        <w:t>s</w:t>
      </w:r>
      <w:r w:rsidRPr="00DE6FFF">
        <w:rPr>
          <w:b/>
          <w:bCs/>
        </w:rPr>
        <w:t xml:space="preserve"> :</w:t>
      </w:r>
      <w:r w:rsidRPr="00B42F85">
        <w:t xml:space="preserve"> </w:t>
      </w:r>
    </w:p>
    <w:p w14:paraId="7486075E" w14:textId="77777777" w:rsidR="00DE6FFF" w:rsidRDefault="00DE6FFF" w:rsidP="000871BE">
      <w:pPr>
        <w:jc w:val="both"/>
      </w:pPr>
      <w:r>
        <w:t>L’écriture de la procédure sur la gestion des immobilisations est une obligation liée au respect de :</w:t>
      </w:r>
    </w:p>
    <w:p w14:paraId="598658F7" w14:textId="77777777" w:rsidR="00DE6FFF" w:rsidRDefault="00DE6FFF">
      <w:pPr>
        <w:pStyle w:val="Paragraphedeliste"/>
        <w:numPr>
          <w:ilvl w:val="0"/>
          <w:numId w:val="9"/>
        </w:numPr>
        <w:jc w:val="both"/>
      </w:pPr>
      <w:r>
        <w:t>Des n</w:t>
      </w:r>
      <w:r w:rsidR="00214244" w:rsidRPr="00B42F85">
        <w:t>ormes comptables OHADA/IFRS,</w:t>
      </w:r>
    </w:p>
    <w:p w14:paraId="19FFF647" w14:textId="71E66CA8" w:rsidR="00206D89" w:rsidRDefault="00206D89">
      <w:pPr>
        <w:pStyle w:val="Paragraphedeliste"/>
        <w:numPr>
          <w:ilvl w:val="0"/>
          <w:numId w:val="9"/>
        </w:numPr>
        <w:jc w:val="both"/>
      </w:pPr>
      <w:r>
        <w:t>De la loi des finances en république du Bénin,</w:t>
      </w:r>
    </w:p>
    <w:p w14:paraId="2F6710EA" w14:textId="788D5DBF" w:rsidR="000871BE" w:rsidRDefault="00206D89" w:rsidP="000871BE">
      <w:pPr>
        <w:pStyle w:val="Paragraphedeliste"/>
        <w:numPr>
          <w:ilvl w:val="0"/>
          <w:numId w:val="9"/>
        </w:numPr>
        <w:jc w:val="both"/>
      </w:pPr>
      <w:r>
        <w:t>Du code général des impôts en république du Bénin</w:t>
      </w:r>
    </w:p>
    <w:p w14:paraId="63A3DCA7" w14:textId="77777777" w:rsidR="00C064E4" w:rsidRPr="00B42F85" w:rsidRDefault="00C064E4" w:rsidP="00C064E4">
      <w:pPr>
        <w:jc w:val="both"/>
      </w:pPr>
    </w:p>
    <w:p w14:paraId="698D3E21" w14:textId="6DDC97B9" w:rsidR="00AF24F1" w:rsidRPr="000871BE" w:rsidRDefault="00AF24F1">
      <w:pPr>
        <w:numPr>
          <w:ilvl w:val="0"/>
          <w:numId w:val="4"/>
        </w:numPr>
        <w:jc w:val="both"/>
      </w:pPr>
      <w:r>
        <w:rPr>
          <w:b/>
          <w:bCs/>
        </w:rPr>
        <w:t>Acteurs </w:t>
      </w:r>
      <w:r w:rsidR="000871BE">
        <w:rPr>
          <w:b/>
          <w:bCs/>
        </w:rPr>
        <w:t xml:space="preserve">liés à la procédure </w:t>
      </w:r>
      <w:r>
        <w:rPr>
          <w:b/>
          <w:bCs/>
        </w:rPr>
        <w:t>:</w:t>
      </w:r>
    </w:p>
    <w:p w14:paraId="31F0D14F" w14:textId="16AF9EC0" w:rsidR="000871BE" w:rsidRDefault="000871BE" w:rsidP="000871BE">
      <w:pPr>
        <w:jc w:val="both"/>
      </w:pPr>
      <w:r>
        <w:t xml:space="preserve">La procédure de gestion des immobilisations au sein de </w:t>
      </w:r>
      <w:r w:rsidR="00C064E4">
        <w:t>.........</w:t>
      </w:r>
      <w:r>
        <w:t xml:space="preserve"> est liée à :</w:t>
      </w:r>
    </w:p>
    <w:tbl>
      <w:tblPr>
        <w:tblStyle w:val="Grilledutableau"/>
        <w:tblW w:w="9067" w:type="dxa"/>
        <w:tblLook w:val="04A0" w:firstRow="1" w:lastRow="0" w:firstColumn="1" w:lastColumn="0" w:noHBand="0" w:noVBand="1"/>
      </w:tblPr>
      <w:tblGrid>
        <w:gridCol w:w="2830"/>
        <w:gridCol w:w="6237"/>
      </w:tblGrid>
      <w:tr w:rsidR="000871BE" w14:paraId="15BE71B2" w14:textId="77777777" w:rsidTr="00486645">
        <w:tc>
          <w:tcPr>
            <w:tcW w:w="2830" w:type="dxa"/>
          </w:tcPr>
          <w:p w14:paraId="7E9A99CA" w14:textId="77777777" w:rsidR="000871BE" w:rsidRPr="007F05A2" w:rsidRDefault="000871BE" w:rsidP="00486645">
            <w:pPr>
              <w:jc w:val="both"/>
              <w:rPr>
                <w:b/>
                <w:bCs/>
              </w:rPr>
            </w:pPr>
            <w:r w:rsidRPr="007F05A2">
              <w:rPr>
                <w:b/>
                <w:bCs/>
              </w:rPr>
              <w:t>Acteurs</w:t>
            </w:r>
          </w:p>
        </w:tc>
        <w:tc>
          <w:tcPr>
            <w:tcW w:w="6237" w:type="dxa"/>
          </w:tcPr>
          <w:p w14:paraId="0C0ACF46" w14:textId="77777777" w:rsidR="000871BE" w:rsidRPr="007F05A2" w:rsidRDefault="000871BE" w:rsidP="00486645">
            <w:pPr>
              <w:jc w:val="both"/>
              <w:rPr>
                <w:b/>
                <w:bCs/>
              </w:rPr>
            </w:pPr>
            <w:r w:rsidRPr="007F05A2">
              <w:rPr>
                <w:b/>
                <w:bCs/>
              </w:rPr>
              <w:t>Rôles</w:t>
            </w:r>
          </w:p>
        </w:tc>
      </w:tr>
      <w:tr w:rsidR="000871BE" w14:paraId="292CE993" w14:textId="77777777" w:rsidTr="00486645">
        <w:tc>
          <w:tcPr>
            <w:tcW w:w="2830" w:type="dxa"/>
          </w:tcPr>
          <w:p w14:paraId="461C7528" w14:textId="04F5B464" w:rsidR="000871BE" w:rsidRDefault="00C064E4" w:rsidP="00486645">
            <w:pPr>
              <w:jc w:val="both"/>
            </w:pPr>
            <w:r>
              <w:t>Agent des opérations</w:t>
            </w:r>
          </w:p>
        </w:tc>
        <w:tc>
          <w:tcPr>
            <w:tcW w:w="6237" w:type="dxa"/>
          </w:tcPr>
          <w:p w14:paraId="4CC761E9" w14:textId="0F292CD1" w:rsidR="000871BE" w:rsidRDefault="00633BD6">
            <w:pPr>
              <w:pStyle w:val="Paragraphedeliste"/>
              <w:numPr>
                <w:ilvl w:val="0"/>
                <w:numId w:val="9"/>
              </w:numPr>
              <w:jc w:val="both"/>
            </w:pPr>
            <w:r>
              <w:t>Enregistrement des immobilisations dès leur réception</w:t>
            </w:r>
          </w:p>
          <w:p w14:paraId="47AE4EFE" w14:textId="047F50D4" w:rsidR="00CD5A88" w:rsidRDefault="00B54BC6">
            <w:pPr>
              <w:pStyle w:val="Paragraphedeliste"/>
              <w:numPr>
                <w:ilvl w:val="0"/>
                <w:numId w:val="9"/>
              </w:numPr>
              <w:jc w:val="both"/>
            </w:pPr>
            <w:r>
              <w:t>Référencer l’immobilisation</w:t>
            </w:r>
          </w:p>
          <w:p w14:paraId="18041471" w14:textId="36F9C127" w:rsidR="000871BE" w:rsidRDefault="00B54BC6">
            <w:pPr>
              <w:pStyle w:val="Paragraphedeliste"/>
              <w:numPr>
                <w:ilvl w:val="0"/>
                <w:numId w:val="9"/>
              </w:numPr>
              <w:jc w:val="both"/>
            </w:pPr>
            <w:r>
              <w:t>Amortir l’immobilisation périodiquement</w:t>
            </w:r>
          </w:p>
          <w:p w14:paraId="6F9102FF" w14:textId="358633D9" w:rsidR="000871BE" w:rsidRDefault="00B54BC6">
            <w:pPr>
              <w:pStyle w:val="Paragraphedeliste"/>
              <w:numPr>
                <w:ilvl w:val="0"/>
                <w:numId w:val="9"/>
              </w:numPr>
              <w:jc w:val="both"/>
            </w:pPr>
            <w:r>
              <w:t xml:space="preserve">Faire les inventaires </w:t>
            </w:r>
          </w:p>
        </w:tc>
      </w:tr>
      <w:tr w:rsidR="00B54BC6" w14:paraId="1F5C02B2" w14:textId="77777777" w:rsidTr="00486645">
        <w:tc>
          <w:tcPr>
            <w:tcW w:w="2830" w:type="dxa"/>
          </w:tcPr>
          <w:p w14:paraId="255C27D7" w14:textId="49817FB7" w:rsidR="00B54BC6" w:rsidRDefault="00B54BC6" w:rsidP="00486645">
            <w:pPr>
              <w:jc w:val="both"/>
            </w:pPr>
            <w:r>
              <w:t>Risques et conformité</w:t>
            </w:r>
          </w:p>
        </w:tc>
        <w:tc>
          <w:tcPr>
            <w:tcW w:w="6237" w:type="dxa"/>
          </w:tcPr>
          <w:p w14:paraId="5B7129C3" w14:textId="38980701" w:rsidR="00B54BC6" w:rsidRDefault="00B54BC6">
            <w:pPr>
              <w:pStyle w:val="Paragraphedeliste"/>
              <w:numPr>
                <w:ilvl w:val="0"/>
                <w:numId w:val="9"/>
              </w:numPr>
              <w:jc w:val="both"/>
            </w:pPr>
            <w:r>
              <w:t>Superviser les inventaires des immobilisations</w:t>
            </w:r>
          </w:p>
        </w:tc>
      </w:tr>
      <w:tr w:rsidR="000871BE" w14:paraId="04F274EB" w14:textId="77777777" w:rsidTr="00486645">
        <w:tc>
          <w:tcPr>
            <w:tcW w:w="2830" w:type="dxa"/>
          </w:tcPr>
          <w:p w14:paraId="3B096679" w14:textId="64D1C4AC" w:rsidR="000871BE" w:rsidRDefault="00633BD6" w:rsidP="00486645">
            <w:pPr>
              <w:jc w:val="both"/>
            </w:pPr>
            <w:r>
              <w:t>Directeur des opérations</w:t>
            </w:r>
          </w:p>
        </w:tc>
        <w:tc>
          <w:tcPr>
            <w:tcW w:w="6237" w:type="dxa"/>
          </w:tcPr>
          <w:p w14:paraId="72AD0107" w14:textId="4375FF3B" w:rsidR="000871BE" w:rsidRDefault="000871BE">
            <w:pPr>
              <w:pStyle w:val="Paragraphedeliste"/>
              <w:numPr>
                <w:ilvl w:val="0"/>
                <w:numId w:val="9"/>
              </w:numPr>
              <w:jc w:val="both"/>
            </w:pPr>
            <w:r>
              <w:t xml:space="preserve">Vérification </w:t>
            </w:r>
            <w:r w:rsidR="00241904">
              <w:t>de la liste des immobilisations</w:t>
            </w:r>
          </w:p>
          <w:p w14:paraId="720D57E9" w14:textId="6CD4A3D2" w:rsidR="000871BE" w:rsidRDefault="00241904">
            <w:pPr>
              <w:pStyle w:val="Paragraphedeliste"/>
              <w:numPr>
                <w:ilvl w:val="0"/>
                <w:numId w:val="9"/>
              </w:numPr>
              <w:jc w:val="both"/>
            </w:pPr>
            <w:r>
              <w:t>Supervision des ventes de cession d’immobilisation et leur comptabilisation</w:t>
            </w:r>
          </w:p>
        </w:tc>
      </w:tr>
    </w:tbl>
    <w:p w14:paraId="4C7E22BF" w14:textId="77777777" w:rsidR="000871BE" w:rsidRPr="00B42F85" w:rsidRDefault="000871BE" w:rsidP="000871BE">
      <w:pPr>
        <w:jc w:val="both"/>
      </w:pPr>
    </w:p>
    <w:p w14:paraId="2255A3A9" w14:textId="77777777" w:rsidR="000871BE" w:rsidRDefault="00214244">
      <w:pPr>
        <w:numPr>
          <w:ilvl w:val="0"/>
          <w:numId w:val="4"/>
        </w:numPr>
        <w:jc w:val="both"/>
      </w:pPr>
      <w:r w:rsidRPr="00B42F85">
        <w:rPr>
          <w:b/>
          <w:bCs/>
        </w:rPr>
        <w:t>Risques</w:t>
      </w:r>
      <w:r w:rsidR="000871BE">
        <w:rPr>
          <w:b/>
          <w:bCs/>
        </w:rPr>
        <w:t xml:space="preserve"> couverts par la procédure</w:t>
      </w:r>
      <w:r w:rsidRPr="00B42F85">
        <w:rPr>
          <w:b/>
          <w:bCs/>
        </w:rPr>
        <w:t xml:space="preserve"> :</w:t>
      </w:r>
      <w:r w:rsidRPr="00B42F85">
        <w:t xml:space="preserve"> </w:t>
      </w:r>
    </w:p>
    <w:p w14:paraId="6CA69571" w14:textId="4942B7BA" w:rsidR="000871BE" w:rsidRDefault="000871BE" w:rsidP="000871BE">
      <w:pPr>
        <w:jc w:val="both"/>
      </w:pPr>
      <w:r>
        <w:t xml:space="preserve">La procédure de gestion des immobilisations au sein de </w:t>
      </w:r>
      <w:r w:rsidR="000C26CE">
        <w:t>La société .........................</w:t>
      </w:r>
      <w:r>
        <w:t xml:space="preserve"> permet de couvrir les risques suivants :</w:t>
      </w:r>
    </w:p>
    <w:p w14:paraId="4298BB84" w14:textId="1005499B" w:rsidR="000871BE" w:rsidRDefault="00735CD5">
      <w:pPr>
        <w:pStyle w:val="Paragraphedeliste"/>
        <w:numPr>
          <w:ilvl w:val="0"/>
          <w:numId w:val="9"/>
        </w:numPr>
        <w:ind w:left="426" w:hanging="426"/>
        <w:jc w:val="both"/>
      </w:pPr>
      <w:r>
        <w:rPr>
          <w:b/>
          <w:bCs/>
        </w:rPr>
        <w:t>P</w:t>
      </w:r>
      <w:r w:rsidR="00214244" w:rsidRPr="00F65B15">
        <w:rPr>
          <w:b/>
          <w:bCs/>
        </w:rPr>
        <w:t>erte d’actifs</w:t>
      </w:r>
      <w:r w:rsidR="000871BE">
        <w:t xml:space="preserve"> : </w:t>
      </w:r>
      <w:r w:rsidR="00515252">
        <w:t xml:space="preserve">la mauvaise gestion de l’enregistrement des immobilisations de l’entreprise permet d’éviter </w:t>
      </w:r>
    </w:p>
    <w:p w14:paraId="56BB81B0" w14:textId="3A61E982" w:rsidR="000871BE" w:rsidRDefault="00735CD5" w:rsidP="00735CD5">
      <w:pPr>
        <w:pStyle w:val="Paragraphedeliste"/>
        <w:ind w:left="426"/>
        <w:jc w:val="both"/>
      </w:pPr>
      <w:r>
        <w:rPr>
          <w:b/>
          <w:bCs/>
        </w:rPr>
        <w:t>A</w:t>
      </w:r>
      <w:r w:rsidR="00214244" w:rsidRPr="00F65B15">
        <w:rPr>
          <w:b/>
          <w:bCs/>
        </w:rPr>
        <w:t>mortissements incorrects</w:t>
      </w:r>
      <w:r w:rsidR="000871BE" w:rsidRPr="00F65B15">
        <w:rPr>
          <w:b/>
          <w:bCs/>
        </w:rPr>
        <w:t> :</w:t>
      </w:r>
      <w:r w:rsidR="00515252">
        <w:t xml:space="preserve"> la mauvaise gestion des amortissements de l’entreprise est susceptible d’entrainer des pertes et des redressements fiscaux</w:t>
      </w:r>
    </w:p>
    <w:p w14:paraId="1409365E" w14:textId="3B2B7A82" w:rsidR="00214244" w:rsidRDefault="00735CD5">
      <w:pPr>
        <w:pStyle w:val="Paragraphedeliste"/>
        <w:numPr>
          <w:ilvl w:val="0"/>
          <w:numId w:val="9"/>
        </w:numPr>
        <w:ind w:left="426" w:hanging="426"/>
        <w:jc w:val="both"/>
      </w:pPr>
      <w:r>
        <w:rPr>
          <w:b/>
          <w:bCs/>
        </w:rPr>
        <w:t>F</w:t>
      </w:r>
      <w:r w:rsidR="00214244" w:rsidRPr="00F65B15">
        <w:rPr>
          <w:b/>
          <w:bCs/>
        </w:rPr>
        <w:t>raude</w:t>
      </w:r>
      <w:r w:rsidR="000871BE" w:rsidRPr="00F65B15">
        <w:rPr>
          <w:b/>
          <w:bCs/>
        </w:rPr>
        <w:t> :</w:t>
      </w:r>
      <w:r w:rsidR="00515252">
        <w:t xml:space="preserve"> il s’agit du risque de non enregistrement ou de mauvais enregistrement des </w:t>
      </w:r>
      <w:r w:rsidR="00E42636">
        <w:t>immobilisations qui peuvent entrainer des pertes lourdes</w:t>
      </w:r>
    </w:p>
    <w:p w14:paraId="5E6F1055" w14:textId="77777777" w:rsidR="00515252" w:rsidRDefault="00515252" w:rsidP="00515252">
      <w:pPr>
        <w:jc w:val="both"/>
      </w:pPr>
    </w:p>
    <w:p w14:paraId="6BB75718" w14:textId="77777777" w:rsidR="00241904" w:rsidRDefault="00241904" w:rsidP="00515252">
      <w:pPr>
        <w:jc w:val="both"/>
      </w:pPr>
    </w:p>
    <w:p w14:paraId="244AF6CF" w14:textId="77777777" w:rsidR="00C064E4" w:rsidRDefault="00C064E4" w:rsidP="00515252">
      <w:pPr>
        <w:jc w:val="both"/>
      </w:pPr>
    </w:p>
    <w:p w14:paraId="407760A8" w14:textId="77777777" w:rsidR="00214244" w:rsidRPr="00E42636" w:rsidRDefault="00214244">
      <w:pPr>
        <w:numPr>
          <w:ilvl w:val="0"/>
          <w:numId w:val="4"/>
        </w:numPr>
        <w:jc w:val="both"/>
      </w:pPr>
      <w:r w:rsidRPr="00B42F85">
        <w:rPr>
          <w:b/>
          <w:bCs/>
        </w:rPr>
        <w:lastRenderedPageBreak/>
        <w:t>Étapes clés :</w:t>
      </w:r>
    </w:p>
    <w:p w14:paraId="21E9828E" w14:textId="559ADDA4" w:rsidR="00E42636" w:rsidRDefault="00E42636" w:rsidP="00E42636">
      <w:pPr>
        <w:jc w:val="both"/>
      </w:pPr>
      <w:r>
        <w:t xml:space="preserve">Il sera question ici de décrire le processus par lequel la gestion des immobilisations se fait </w:t>
      </w:r>
      <w:r w:rsidRPr="009F09A9">
        <w:t xml:space="preserve">au sein de </w:t>
      </w:r>
      <w:r w:rsidR="000C26CE">
        <w:t>La société .........................</w:t>
      </w:r>
      <w:r w:rsidRPr="009F09A9">
        <w:t>.</w:t>
      </w:r>
    </w:p>
    <w:tbl>
      <w:tblPr>
        <w:tblStyle w:val="Grilledutableau"/>
        <w:tblW w:w="9493" w:type="dxa"/>
        <w:tblLook w:val="04A0" w:firstRow="1" w:lastRow="0" w:firstColumn="1" w:lastColumn="0" w:noHBand="0" w:noVBand="1"/>
      </w:tblPr>
      <w:tblGrid>
        <w:gridCol w:w="1737"/>
        <w:gridCol w:w="2544"/>
        <w:gridCol w:w="5212"/>
      </w:tblGrid>
      <w:tr w:rsidR="001526A5" w14:paraId="7621932A" w14:textId="77777777" w:rsidTr="00486645">
        <w:tc>
          <w:tcPr>
            <w:tcW w:w="1696" w:type="dxa"/>
          </w:tcPr>
          <w:p w14:paraId="3D38604C" w14:textId="77777777" w:rsidR="001526A5" w:rsidRPr="009F09A9" w:rsidRDefault="001526A5" w:rsidP="00486645">
            <w:pPr>
              <w:jc w:val="both"/>
              <w:rPr>
                <w:b/>
                <w:bCs/>
              </w:rPr>
            </w:pPr>
            <w:r w:rsidRPr="009F09A9">
              <w:rPr>
                <w:b/>
                <w:bCs/>
              </w:rPr>
              <w:t>Acteurs</w:t>
            </w:r>
          </w:p>
        </w:tc>
        <w:tc>
          <w:tcPr>
            <w:tcW w:w="2551" w:type="dxa"/>
          </w:tcPr>
          <w:p w14:paraId="36D31D73" w14:textId="77777777" w:rsidR="001526A5" w:rsidRPr="009F09A9" w:rsidRDefault="001526A5" w:rsidP="00486645">
            <w:pPr>
              <w:jc w:val="both"/>
              <w:rPr>
                <w:b/>
                <w:bCs/>
              </w:rPr>
            </w:pPr>
            <w:r w:rsidRPr="009F09A9">
              <w:rPr>
                <w:b/>
                <w:bCs/>
              </w:rPr>
              <w:t>Opérations</w:t>
            </w:r>
          </w:p>
        </w:tc>
        <w:tc>
          <w:tcPr>
            <w:tcW w:w="5246" w:type="dxa"/>
          </w:tcPr>
          <w:p w14:paraId="5C1D9673" w14:textId="77777777" w:rsidR="001526A5" w:rsidRPr="009F09A9" w:rsidRDefault="001526A5" w:rsidP="00486645">
            <w:pPr>
              <w:jc w:val="both"/>
              <w:rPr>
                <w:b/>
                <w:bCs/>
              </w:rPr>
            </w:pPr>
            <w:r w:rsidRPr="009F09A9">
              <w:rPr>
                <w:b/>
                <w:bCs/>
              </w:rPr>
              <w:t>Description</w:t>
            </w:r>
          </w:p>
        </w:tc>
      </w:tr>
      <w:tr w:rsidR="001526A5" w14:paraId="7F1D63F8" w14:textId="77777777" w:rsidTr="00486645">
        <w:tc>
          <w:tcPr>
            <w:tcW w:w="1696" w:type="dxa"/>
          </w:tcPr>
          <w:p w14:paraId="0117A6DA" w14:textId="507ED435" w:rsidR="001526A5" w:rsidRDefault="00C064E4" w:rsidP="00486645">
            <w:pPr>
              <w:jc w:val="both"/>
            </w:pPr>
            <w:r>
              <w:t>Agent des opérations</w:t>
            </w:r>
          </w:p>
        </w:tc>
        <w:tc>
          <w:tcPr>
            <w:tcW w:w="2551" w:type="dxa"/>
          </w:tcPr>
          <w:p w14:paraId="03689E97" w14:textId="3887DE33" w:rsidR="001526A5" w:rsidRDefault="001526A5" w:rsidP="001526A5">
            <w:pPr>
              <w:jc w:val="both"/>
            </w:pPr>
            <w:r w:rsidRPr="00B42F85">
              <w:t>Enregistrer l’actif dans le registre d’immobilisations</w:t>
            </w:r>
          </w:p>
        </w:tc>
        <w:tc>
          <w:tcPr>
            <w:tcW w:w="5246" w:type="dxa"/>
          </w:tcPr>
          <w:p w14:paraId="5F98AC78" w14:textId="31002244" w:rsidR="001526A5" w:rsidRDefault="001526A5" w:rsidP="00486645">
            <w:pPr>
              <w:jc w:val="both"/>
            </w:pPr>
            <w:r>
              <w:t>Dès l’achat et la vali</w:t>
            </w:r>
            <w:r w:rsidR="00633BD6">
              <w:t>d</w:t>
            </w:r>
            <w:r>
              <w:t xml:space="preserve">ation </w:t>
            </w:r>
            <w:r w:rsidR="00633BD6">
              <w:t>de la réception du bien</w:t>
            </w:r>
            <w:r w:rsidR="00F73485">
              <w:t>s</w:t>
            </w:r>
            <w:r w:rsidR="00633BD6">
              <w:t xml:space="preserve"> immobilier</w:t>
            </w:r>
            <w:r w:rsidR="00F73485">
              <w:t>s</w:t>
            </w:r>
            <w:r w:rsidR="00633BD6">
              <w:t>, il faut l’enregistrer dans le registre des immobilisations de l’entreprise</w:t>
            </w:r>
          </w:p>
        </w:tc>
      </w:tr>
      <w:tr w:rsidR="001526A5" w14:paraId="1E124A88" w14:textId="77777777" w:rsidTr="00486645">
        <w:tc>
          <w:tcPr>
            <w:tcW w:w="1696" w:type="dxa"/>
          </w:tcPr>
          <w:p w14:paraId="25912305" w14:textId="613BEEC8" w:rsidR="001526A5" w:rsidRDefault="00F458FF" w:rsidP="00486645">
            <w:pPr>
              <w:jc w:val="both"/>
            </w:pPr>
            <w:r>
              <w:t>Agent des opérations</w:t>
            </w:r>
          </w:p>
        </w:tc>
        <w:tc>
          <w:tcPr>
            <w:tcW w:w="2551" w:type="dxa"/>
          </w:tcPr>
          <w:p w14:paraId="4BF94F75" w14:textId="0711D4CE" w:rsidR="001526A5" w:rsidRDefault="001526A5" w:rsidP="001526A5">
            <w:pPr>
              <w:jc w:val="both"/>
            </w:pPr>
            <w:r w:rsidRPr="00B42F85">
              <w:t>Attribuer un code/</w:t>
            </w:r>
            <w:r>
              <w:t>référence</w:t>
            </w:r>
            <w:r w:rsidRPr="00B42F85">
              <w:t xml:space="preserve"> unique</w:t>
            </w:r>
          </w:p>
        </w:tc>
        <w:tc>
          <w:tcPr>
            <w:tcW w:w="5246" w:type="dxa"/>
          </w:tcPr>
          <w:p w14:paraId="366A10C6" w14:textId="1E33D046" w:rsidR="001526A5" w:rsidRDefault="00633BD6" w:rsidP="00486645">
            <w:pPr>
              <w:jc w:val="both"/>
            </w:pPr>
            <w:r>
              <w:t>Il faut ensuite attribuer au bien immobilier un numéro ou référence unique qui permettra de le référencer et de l’identifier lors des inventaires</w:t>
            </w:r>
          </w:p>
        </w:tc>
      </w:tr>
      <w:tr w:rsidR="001526A5" w14:paraId="3EB0662E" w14:textId="77777777" w:rsidTr="00486645">
        <w:tc>
          <w:tcPr>
            <w:tcW w:w="1696" w:type="dxa"/>
          </w:tcPr>
          <w:p w14:paraId="3EC20BA3" w14:textId="7F3ECF0E" w:rsidR="001526A5" w:rsidRDefault="00F458FF" w:rsidP="00486645">
            <w:pPr>
              <w:jc w:val="both"/>
            </w:pPr>
            <w:r>
              <w:t>Agent des opérations</w:t>
            </w:r>
          </w:p>
        </w:tc>
        <w:tc>
          <w:tcPr>
            <w:tcW w:w="2551" w:type="dxa"/>
          </w:tcPr>
          <w:p w14:paraId="354549F3" w14:textId="57132A97" w:rsidR="001526A5" w:rsidRDefault="001526A5" w:rsidP="00486645">
            <w:pPr>
              <w:jc w:val="both"/>
            </w:pPr>
            <w:r w:rsidRPr="00B42F85">
              <w:t>Calculer et comptabiliser l’amortissement périodique</w:t>
            </w:r>
          </w:p>
        </w:tc>
        <w:tc>
          <w:tcPr>
            <w:tcW w:w="5246" w:type="dxa"/>
          </w:tcPr>
          <w:p w14:paraId="3E32D209" w14:textId="788EC504" w:rsidR="001526A5" w:rsidRDefault="00633BD6" w:rsidP="00486645">
            <w:pPr>
              <w:jc w:val="both"/>
            </w:pPr>
            <w:r>
              <w:t>Périodiquement, généralement une fois l’an, il faudra faire le point des immobilisations et calculer les amortissements y relatifs suivant les catégories de produits ou actifs</w:t>
            </w:r>
          </w:p>
        </w:tc>
      </w:tr>
      <w:tr w:rsidR="001526A5" w14:paraId="35FF47CC" w14:textId="77777777" w:rsidTr="00486645">
        <w:tc>
          <w:tcPr>
            <w:tcW w:w="1696" w:type="dxa"/>
          </w:tcPr>
          <w:p w14:paraId="63B9C373" w14:textId="77777777" w:rsidR="00F458FF" w:rsidRDefault="00F458FF">
            <w:pPr>
              <w:pStyle w:val="Paragraphedeliste"/>
              <w:numPr>
                <w:ilvl w:val="0"/>
                <w:numId w:val="9"/>
              </w:numPr>
              <w:ind w:left="447"/>
              <w:jc w:val="both"/>
            </w:pPr>
            <w:r>
              <w:t>Agent des opérations</w:t>
            </w:r>
          </w:p>
          <w:p w14:paraId="104CD46C" w14:textId="7C9B0FCA" w:rsidR="00B54BC6" w:rsidRDefault="00B54BC6">
            <w:pPr>
              <w:pStyle w:val="Paragraphedeliste"/>
              <w:numPr>
                <w:ilvl w:val="0"/>
                <w:numId w:val="9"/>
              </w:numPr>
              <w:ind w:left="447"/>
              <w:jc w:val="both"/>
            </w:pPr>
            <w:r>
              <w:t>Risques et conformité</w:t>
            </w:r>
          </w:p>
        </w:tc>
        <w:tc>
          <w:tcPr>
            <w:tcW w:w="2551" w:type="dxa"/>
          </w:tcPr>
          <w:p w14:paraId="6E7DE150" w14:textId="59D44F6D" w:rsidR="001526A5" w:rsidRDefault="001526A5" w:rsidP="00486645">
            <w:pPr>
              <w:jc w:val="both"/>
            </w:pPr>
            <w:r w:rsidRPr="00B42F85">
              <w:t>Effectuer inventaires physiques réguliers</w:t>
            </w:r>
          </w:p>
        </w:tc>
        <w:tc>
          <w:tcPr>
            <w:tcW w:w="5246" w:type="dxa"/>
          </w:tcPr>
          <w:p w14:paraId="6E39AF19" w14:textId="6E71581A" w:rsidR="001526A5" w:rsidRDefault="00633BD6" w:rsidP="00486645">
            <w:pPr>
              <w:jc w:val="both"/>
            </w:pPr>
            <w:r>
              <w:t xml:space="preserve">Une fois l’an au moins, il faut faire un inventaire exhaustif des immobilisations de l’entreprise afin de confirmer la disponibilité des biens </w:t>
            </w:r>
          </w:p>
        </w:tc>
      </w:tr>
      <w:tr w:rsidR="001526A5" w14:paraId="49978EA8" w14:textId="77777777" w:rsidTr="00486645">
        <w:tc>
          <w:tcPr>
            <w:tcW w:w="1696" w:type="dxa"/>
          </w:tcPr>
          <w:p w14:paraId="2E5560A2" w14:textId="5BB932CB" w:rsidR="001526A5" w:rsidRDefault="00F458FF">
            <w:pPr>
              <w:pStyle w:val="Paragraphedeliste"/>
              <w:numPr>
                <w:ilvl w:val="0"/>
                <w:numId w:val="9"/>
              </w:numPr>
              <w:ind w:left="447"/>
              <w:jc w:val="both"/>
            </w:pPr>
            <w:r>
              <w:t>Agent des opérations</w:t>
            </w:r>
          </w:p>
          <w:p w14:paraId="4F73FD7E" w14:textId="4127D781" w:rsidR="00B54BC6" w:rsidRDefault="00B54BC6">
            <w:pPr>
              <w:pStyle w:val="Paragraphedeliste"/>
              <w:numPr>
                <w:ilvl w:val="0"/>
                <w:numId w:val="9"/>
              </w:numPr>
              <w:ind w:left="447"/>
              <w:jc w:val="both"/>
            </w:pPr>
            <w:r>
              <w:t>Directeur des opérations</w:t>
            </w:r>
          </w:p>
          <w:p w14:paraId="1D721E60" w14:textId="67CEEEB1" w:rsidR="00B54BC6" w:rsidRDefault="00B54BC6" w:rsidP="00F112E5">
            <w:pPr>
              <w:ind w:left="447"/>
              <w:jc w:val="both"/>
            </w:pPr>
          </w:p>
        </w:tc>
        <w:tc>
          <w:tcPr>
            <w:tcW w:w="2551" w:type="dxa"/>
          </w:tcPr>
          <w:p w14:paraId="3B286C88" w14:textId="17EA85AC" w:rsidR="001526A5" w:rsidRDefault="001526A5" w:rsidP="00486645">
            <w:pPr>
              <w:jc w:val="both"/>
            </w:pPr>
            <w:r w:rsidRPr="00B42F85">
              <w:t>Mettre à jour lors de cession ou sortie d’actif</w:t>
            </w:r>
          </w:p>
        </w:tc>
        <w:tc>
          <w:tcPr>
            <w:tcW w:w="5246" w:type="dxa"/>
          </w:tcPr>
          <w:p w14:paraId="706D171E" w14:textId="66F4A3C9" w:rsidR="001526A5" w:rsidRDefault="00633BD6">
            <w:pPr>
              <w:pStyle w:val="Paragraphedeliste"/>
              <w:numPr>
                <w:ilvl w:val="0"/>
                <w:numId w:val="9"/>
              </w:numPr>
              <w:ind w:left="456"/>
              <w:jc w:val="both"/>
            </w:pPr>
            <w:r>
              <w:t>Si un bien est défectueux et mis au rebut, il faut l’indiquer dans le tableau des immobilisations et comptabiliser comme tel</w:t>
            </w:r>
          </w:p>
          <w:p w14:paraId="407AFF0E" w14:textId="151D3389" w:rsidR="00633BD6" w:rsidRDefault="00633BD6">
            <w:pPr>
              <w:pStyle w:val="Paragraphedeliste"/>
              <w:numPr>
                <w:ilvl w:val="0"/>
                <w:numId w:val="9"/>
              </w:numPr>
              <w:ind w:left="456"/>
              <w:jc w:val="both"/>
            </w:pPr>
            <w:r>
              <w:t>Si un bien est vendu, il faut l’enregistrer aussi dans le tableau et enregistrer la plus-value faite sur la vente du bien indiqué</w:t>
            </w:r>
          </w:p>
        </w:tc>
      </w:tr>
    </w:tbl>
    <w:p w14:paraId="5B6B44B9" w14:textId="4F09A840" w:rsidR="00633BD6" w:rsidRDefault="00633BD6" w:rsidP="00E42636">
      <w:pPr>
        <w:jc w:val="both"/>
      </w:pPr>
    </w:p>
    <w:p w14:paraId="40887AD0" w14:textId="77777777" w:rsidR="00633BD6" w:rsidRDefault="00633BD6">
      <w:r>
        <w:br w:type="page"/>
      </w:r>
    </w:p>
    <w:p w14:paraId="2B508BF6" w14:textId="4B5B5B02" w:rsidR="00214244" w:rsidRPr="00735CD5" w:rsidRDefault="00214244">
      <w:pPr>
        <w:pStyle w:val="Titre1"/>
        <w:numPr>
          <w:ilvl w:val="0"/>
          <w:numId w:val="51"/>
        </w:numPr>
        <w:tabs>
          <w:tab w:val="num" w:pos="720"/>
        </w:tabs>
        <w:rPr>
          <w:b/>
          <w:bCs/>
          <w:sz w:val="32"/>
          <w:szCs w:val="32"/>
        </w:rPr>
      </w:pPr>
      <w:bookmarkStart w:id="13" w:name="_Toc207300567"/>
      <w:r w:rsidRPr="00735CD5">
        <w:rPr>
          <w:b/>
          <w:bCs/>
          <w:sz w:val="32"/>
          <w:szCs w:val="32"/>
        </w:rPr>
        <w:lastRenderedPageBreak/>
        <w:t>Procédure de gestion des états de rapprochement</w:t>
      </w:r>
      <w:r w:rsidR="00547E86" w:rsidRPr="00735CD5">
        <w:rPr>
          <w:b/>
          <w:bCs/>
          <w:sz w:val="32"/>
          <w:szCs w:val="32"/>
        </w:rPr>
        <w:t xml:space="preserve"> (Réf : </w:t>
      </w:r>
      <w:r w:rsidR="00C064E4">
        <w:rPr>
          <w:b/>
          <w:bCs/>
          <w:sz w:val="32"/>
          <w:szCs w:val="32"/>
        </w:rPr>
        <w:t>.........</w:t>
      </w:r>
      <w:r w:rsidR="00547E86" w:rsidRPr="00735CD5">
        <w:rPr>
          <w:b/>
          <w:bCs/>
          <w:sz w:val="32"/>
          <w:szCs w:val="32"/>
        </w:rPr>
        <w:t>P2</w:t>
      </w:r>
      <w:r w:rsidR="005C6884">
        <w:rPr>
          <w:b/>
          <w:bCs/>
          <w:sz w:val="32"/>
          <w:szCs w:val="32"/>
        </w:rPr>
        <w:t>4</w:t>
      </w:r>
      <w:r w:rsidR="00547E86" w:rsidRPr="00735CD5">
        <w:rPr>
          <w:b/>
          <w:bCs/>
          <w:sz w:val="32"/>
          <w:szCs w:val="32"/>
        </w:rPr>
        <w:t>)</w:t>
      </w:r>
      <w:bookmarkEnd w:id="13"/>
    </w:p>
    <w:p w14:paraId="6AA25790" w14:textId="35C2A148" w:rsidR="00BA767D" w:rsidRDefault="00BA767D" w:rsidP="00BA767D">
      <w:pPr>
        <w:jc w:val="both"/>
      </w:pPr>
      <w:r>
        <w:t>La procédure de gestion des états de rapprochement bancaires a pour objectif de définir comment les comptes bancaires sont suivis au sein d’une entreprise.</w:t>
      </w:r>
    </w:p>
    <w:p w14:paraId="3918D970" w14:textId="77777777" w:rsidR="00BA767D" w:rsidRPr="00BA767D" w:rsidRDefault="00BA767D" w:rsidP="00BA767D">
      <w:pPr>
        <w:jc w:val="both"/>
      </w:pPr>
    </w:p>
    <w:p w14:paraId="74B5A1B1" w14:textId="19EAE3EC" w:rsidR="009F0B9E" w:rsidRDefault="00214244">
      <w:pPr>
        <w:pStyle w:val="Paragraphedeliste"/>
        <w:numPr>
          <w:ilvl w:val="0"/>
          <w:numId w:val="16"/>
        </w:numPr>
        <w:jc w:val="both"/>
      </w:pPr>
      <w:r w:rsidRPr="00465FF1">
        <w:rPr>
          <w:b/>
          <w:bCs/>
        </w:rPr>
        <w:t>Référence</w:t>
      </w:r>
      <w:r w:rsidR="009F0B9E" w:rsidRPr="00465FF1">
        <w:rPr>
          <w:b/>
          <w:bCs/>
        </w:rPr>
        <w:t>s</w:t>
      </w:r>
      <w:r w:rsidRPr="00465FF1">
        <w:rPr>
          <w:b/>
          <w:bCs/>
        </w:rPr>
        <w:t xml:space="preserve"> </w:t>
      </w:r>
      <w:r w:rsidR="00EB3DC6">
        <w:rPr>
          <w:b/>
          <w:bCs/>
        </w:rPr>
        <w:t>réglementaire</w:t>
      </w:r>
      <w:r w:rsidR="00BA767D" w:rsidRPr="00465FF1">
        <w:rPr>
          <w:b/>
          <w:bCs/>
        </w:rPr>
        <w:t xml:space="preserve">s </w:t>
      </w:r>
      <w:r w:rsidRPr="00465FF1">
        <w:rPr>
          <w:b/>
          <w:bCs/>
        </w:rPr>
        <w:t>:</w:t>
      </w:r>
      <w:r w:rsidRPr="00B42F85">
        <w:t xml:space="preserve"> </w:t>
      </w:r>
    </w:p>
    <w:p w14:paraId="4C162C17" w14:textId="3FFB9D1F" w:rsidR="00214244" w:rsidRDefault="009F0B9E" w:rsidP="009F0B9E">
      <w:pPr>
        <w:jc w:val="both"/>
      </w:pPr>
      <w:r>
        <w:t xml:space="preserve">L’écriture de la procédure sur la gestion </w:t>
      </w:r>
      <w:r w:rsidR="00661395">
        <w:t>des états de rapprochement</w:t>
      </w:r>
      <w:r>
        <w:t xml:space="preserve"> est une obligation liée au respect de </w:t>
      </w:r>
      <w:r w:rsidR="0092082B">
        <w:t>l’instruction BCEAO 001-01-2024 relative aux services de paiement en zone UEMOA et qui rappelle les principes d’o</w:t>
      </w:r>
      <w:r w:rsidR="00214244" w:rsidRPr="00B42F85">
        <w:t>bligation de fiabilité des comptes</w:t>
      </w:r>
      <w:r w:rsidR="0092082B">
        <w:t xml:space="preserve"> et la</w:t>
      </w:r>
      <w:r w:rsidR="00214244" w:rsidRPr="00B42F85">
        <w:t xml:space="preserve"> lutte contre</w:t>
      </w:r>
      <w:r w:rsidR="0092082B">
        <w:t xml:space="preserve"> la</w:t>
      </w:r>
      <w:r w:rsidR="00214244" w:rsidRPr="00B42F85">
        <w:t xml:space="preserve"> fraude.</w:t>
      </w:r>
      <w:r w:rsidR="00206D89">
        <w:t xml:space="preserve"> Elle est aussi une exigence de la loi des finances et du code général des impôts en république du Bénin.</w:t>
      </w:r>
    </w:p>
    <w:p w14:paraId="2900F746" w14:textId="77777777" w:rsidR="0092082B" w:rsidRPr="00B42F85" w:rsidRDefault="0092082B" w:rsidP="009F0B9E">
      <w:pPr>
        <w:jc w:val="both"/>
      </w:pPr>
    </w:p>
    <w:p w14:paraId="7B4D8FA9" w14:textId="699784D6" w:rsidR="00AF24F1" w:rsidRPr="009F0B9E" w:rsidRDefault="00AF24F1">
      <w:pPr>
        <w:pStyle w:val="Paragraphedeliste"/>
        <w:numPr>
          <w:ilvl w:val="0"/>
          <w:numId w:val="16"/>
        </w:numPr>
        <w:jc w:val="both"/>
      </w:pPr>
      <w:r>
        <w:rPr>
          <w:b/>
          <w:bCs/>
        </w:rPr>
        <w:t>Acteurs </w:t>
      </w:r>
      <w:r w:rsidR="009F0B9E">
        <w:rPr>
          <w:b/>
          <w:bCs/>
        </w:rPr>
        <w:t xml:space="preserve">liés à la procédure </w:t>
      </w:r>
      <w:r>
        <w:rPr>
          <w:b/>
          <w:bCs/>
        </w:rPr>
        <w:t>:</w:t>
      </w:r>
    </w:p>
    <w:p w14:paraId="1126301E" w14:textId="7D09CA31" w:rsidR="009F0B9E" w:rsidRDefault="009F0B9E" w:rsidP="009F0B9E">
      <w:pPr>
        <w:jc w:val="both"/>
      </w:pPr>
      <w:r>
        <w:t xml:space="preserve">La procédure de gestion des états de rapprochement au sein de </w:t>
      </w:r>
      <w:r w:rsidR="00C064E4">
        <w:t>.........</w:t>
      </w:r>
      <w:r>
        <w:t xml:space="preserve"> est liée à :</w:t>
      </w:r>
    </w:p>
    <w:tbl>
      <w:tblPr>
        <w:tblStyle w:val="Grilledutableau"/>
        <w:tblW w:w="9067" w:type="dxa"/>
        <w:tblLook w:val="04A0" w:firstRow="1" w:lastRow="0" w:firstColumn="1" w:lastColumn="0" w:noHBand="0" w:noVBand="1"/>
      </w:tblPr>
      <w:tblGrid>
        <w:gridCol w:w="2830"/>
        <w:gridCol w:w="6237"/>
      </w:tblGrid>
      <w:tr w:rsidR="009F0B9E" w14:paraId="7ACF59E2" w14:textId="77777777" w:rsidTr="00486645">
        <w:tc>
          <w:tcPr>
            <w:tcW w:w="2830" w:type="dxa"/>
          </w:tcPr>
          <w:p w14:paraId="0110B88F" w14:textId="77777777" w:rsidR="009F0B9E" w:rsidRPr="007F05A2" w:rsidRDefault="009F0B9E" w:rsidP="00486645">
            <w:pPr>
              <w:jc w:val="both"/>
              <w:rPr>
                <w:b/>
                <w:bCs/>
              </w:rPr>
            </w:pPr>
            <w:r w:rsidRPr="007F05A2">
              <w:rPr>
                <w:b/>
                <w:bCs/>
              </w:rPr>
              <w:t>Acteurs</w:t>
            </w:r>
          </w:p>
        </w:tc>
        <w:tc>
          <w:tcPr>
            <w:tcW w:w="6237" w:type="dxa"/>
          </w:tcPr>
          <w:p w14:paraId="7984E843" w14:textId="77777777" w:rsidR="009F0B9E" w:rsidRPr="007F05A2" w:rsidRDefault="009F0B9E" w:rsidP="00486645">
            <w:pPr>
              <w:jc w:val="both"/>
              <w:rPr>
                <w:b/>
                <w:bCs/>
              </w:rPr>
            </w:pPr>
            <w:r w:rsidRPr="007F05A2">
              <w:rPr>
                <w:b/>
                <w:bCs/>
              </w:rPr>
              <w:t>Rôles</w:t>
            </w:r>
          </w:p>
        </w:tc>
      </w:tr>
      <w:tr w:rsidR="009F0B9E" w14:paraId="41234107" w14:textId="77777777" w:rsidTr="00486645">
        <w:tc>
          <w:tcPr>
            <w:tcW w:w="2830" w:type="dxa"/>
          </w:tcPr>
          <w:p w14:paraId="7FB82F1B" w14:textId="739EC55D" w:rsidR="009F0B9E" w:rsidRDefault="00F458FF" w:rsidP="00486645">
            <w:pPr>
              <w:jc w:val="both"/>
            </w:pPr>
            <w:r>
              <w:t xml:space="preserve">Assistant comptable </w:t>
            </w:r>
          </w:p>
        </w:tc>
        <w:tc>
          <w:tcPr>
            <w:tcW w:w="6237" w:type="dxa"/>
          </w:tcPr>
          <w:p w14:paraId="508B6FC4" w14:textId="77777777" w:rsidR="00CF241B" w:rsidRDefault="00CF241B">
            <w:pPr>
              <w:pStyle w:val="Paragraphedeliste"/>
              <w:numPr>
                <w:ilvl w:val="0"/>
                <w:numId w:val="9"/>
              </w:numPr>
              <w:jc w:val="both"/>
            </w:pPr>
            <w:r>
              <w:t>Réception des relevés de comptes bancaires</w:t>
            </w:r>
          </w:p>
          <w:p w14:paraId="1969C283" w14:textId="13F0A313" w:rsidR="009F0B9E" w:rsidRDefault="00CF241B">
            <w:pPr>
              <w:pStyle w:val="Paragraphedeliste"/>
              <w:numPr>
                <w:ilvl w:val="0"/>
                <w:numId w:val="9"/>
              </w:numPr>
              <w:jc w:val="both"/>
            </w:pPr>
            <w:r>
              <w:t xml:space="preserve">Rapprochement des écritures </w:t>
            </w:r>
            <w:r w:rsidR="00C064E4">
              <w:t>.........</w:t>
            </w:r>
            <w:r>
              <w:t xml:space="preserve"> avec les transactions bancaires</w:t>
            </w:r>
            <w:r w:rsidR="009F0B9E">
              <w:t xml:space="preserve"> </w:t>
            </w:r>
          </w:p>
          <w:p w14:paraId="617E30CE" w14:textId="354B02BF" w:rsidR="00CF241B" w:rsidRDefault="00CF241B">
            <w:pPr>
              <w:pStyle w:val="Paragraphedeliste"/>
              <w:numPr>
                <w:ilvl w:val="0"/>
                <w:numId w:val="9"/>
              </w:numPr>
              <w:jc w:val="both"/>
            </w:pPr>
            <w:r>
              <w:t>Identification des exceptions et écritures comptables de régularisation si nécessaire</w:t>
            </w:r>
          </w:p>
        </w:tc>
      </w:tr>
      <w:tr w:rsidR="009F0B9E" w14:paraId="661D00E1" w14:textId="77777777" w:rsidTr="00486645">
        <w:tc>
          <w:tcPr>
            <w:tcW w:w="2830" w:type="dxa"/>
          </w:tcPr>
          <w:p w14:paraId="00827C7E" w14:textId="56985DD0" w:rsidR="009F0B9E" w:rsidRDefault="00015138" w:rsidP="00486645">
            <w:pPr>
              <w:jc w:val="both"/>
            </w:pPr>
            <w:r>
              <w:t>Responsable des finances</w:t>
            </w:r>
          </w:p>
        </w:tc>
        <w:tc>
          <w:tcPr>
            <w:tcW w:w="6237" w:type="dxa"/>
          </w:tcPr>
          <w:p w14:paraId="04F78258" w14:textId="77777777" w:rsidR="009F0B9E" w:rsidRDefault="00CF241B">
            <w:pPr>
              <w:pStyle w:val="Paragraphedeliste"/>
              <w:numPr>
                <w:ilvl w:val="0"/>
                <w:numId w:val="9"/>
              </w:numPr>
              <w:jc w:val="both"/>
            </w:pPr>
            <w:r>
              <w:t>Vérification des</w:t>
            </w:r>
            <w:r w:rsidR="00661395">
              <w:t xml:space="preserve"> </w:t>
            </w:r>
            <w:r w:rsidR="00A872EF">
              <w:t>états de rapprochement établi et appréciation des exceptions</w:t>
            </w:r>
          </w:p>
          <w:p w14:paraId="28EEA42C" w14:textId="7F012F73" w:rsidR="00A872EF" w:rsidRDefault="00A872EF">
            <w:pPr>
              <w:pStyle w:val="Paragraphedeliste"/>
              <w:numPr>
                <w:ilvl w:val="0"/>
                <w:numId w:val="9"/>
              </w:numPr>
              <w:jc w:val="both"/>
            </w:pPr>
            <w:r>
              <w:t>Ajout des information complémentaires si nécessaires</w:t>
            </w:r>
          </w:p>
        </w:tc>
      </w:tr>
    </w:tbl>
    <w:p w14:paraId="71EABF31" w14:textId="77777777" w:rsidR="009F0B9E" w:rsidRPr="00B42F85" w:rsidRDefault="009F0B9E" w:rsidP="009F0B9E">
      <w:pPr>
        <w:jc w:val="both"/>
      </w:pPr>
    </w:p>
    <w:p w14:paraId="23A0B794" w14:textId="77777777" w:rsidR="009F0B9E" w:rsidRDefault="00214244">
      <w:pPr>
        <w:pStyle w:val="Paragraphedeliste"/>
        <w:numPr>
          <w:ilvl w:val="0"/>
          <w:numId w:val="16"/>
        </w:numPr>
        <w:jc w:val="both"/>
      </w:pPr>
      <w:r w:rsidRPr="00B42F85">
        <w:rPr>
          <w:b/>
          <w:bCs/>
        </w:rPr>
        <w:t xml:space="preserve">Risques </w:t>
      </w:r>
      <w:r w:rsidR="009F0B9E">
        <w:rPr>
          <w:b/>
          <w:bCs/>
        </w:rPr>
        <w:t xml:space="preserve">couverts par la procédure </w:t>
      </w:r>
      <w:r w:rsidRPr="00B42F85">
        <w:rPr>
          <w:b/>
          <w:bCs/>
        </w:rPr>
        <w:t>:</w:t>
      </w:r>
      <w:r w:rsidRPr="00B42F85">
        <w:t xml:space="preserve"> </w:t>
      </w:r>
    </w:p>
    <w:p w14:paraId="7E56BD28" w14:textId="75F72948" w:rsidR="009F0B9E" w:rsidRDefault="009F0B9E" w:rsidP="009F0B9E">
      <w:pPr>
        <w:jc w:val="both"/>
      </w:pPr>
      <w:r>
        <w:t xml:space="preserve">La procédure de gestion des </w:t>
      </w:r>
      <w:r w:rsidR="00661395">
        <w:t>états de rapprochement</w:t>
      </w:r>
      <w:r>
        <w:t xml:space="preserve"> au sein de </w:t>
      </w:r>
      <w:r w:rsidR="000C26CE">
        <w:t>La société .........................</w:t>
      </w:r>
      <w:r>
        <w:t xml:space="preserve"> permet de couvrir les risques suivants :</w:t>
      </w:r>
    </w:p>
    <w:p w14:paraId="6118D051" w14:textId="698788C0" w:rsidR="009F0B9E" w:rsidRDefault="00A872EF">
      <w:pPr>
        <w:pStyle w:val="Paragraphedeliste"/>
        <w:numPr>
          <w:ilvl w:val="0"/>
          <w:numId w:val="11"/>
        </w:numPr>
        <w:jc w:val="both"/>
      </w:pPr>
      <w:r>
        <w:rPr>
          <w:b/>
          <w:bCs/>
        </w:rPr>
        <w:t>N</w:t>
      </w:r>
      <w:r w:rsidR="00214244" w:rsidRPr="00A872EF">
        <w:rPr>
          <w:b/>
          <w:bCs/>
        </w:rPr>
        <w:t>on-détection d’écarts</w:t>
      </w:r>
      <w:r w:rsidRPr="00A872EF">
        <w:rPr>
          <w:b/>
          <w:bCs/>
        </w:rPr>
        <w:t> :</w:t>
      </w:r>
      <w:r>
        <w:t xml:space="preserve"> le risque de non-détection d’écart est le risque que l’entreprise ne se rende pas compte qu’il y a des transactions en banque et pas dans son registre comptable et vice versa</w:t>
      </w:r>
    </w:p>
    <w:p w14:paraId="66B2FC26" w14:textId="2A28D452" w:rsidR="009F0B9E" w:rsidRDefault="00735CD5">
      <w:pPr>
        <w:pStyle w:val="Paragraphedeliste"/>
        <w:numPr>
          <w:ilvl w:val="0"/>
          <w:numId w:val="11"/>
        </w:numPr>
        <w:jc w:val="both"/>
      </w:pPr>
      <w:r>
        <w:rPr>
          <w:b/>
          <w:bCs/>
        </w:rPr>
        <w:t>F</w:t>
      </w:r>
      <w:r w:rsidR="00214244" w:rsidRPr="00A872EF">
        <w:rPr>
          <w:b/>
          <w:bCs/>
        </w:rPr>
        <w:t>raude bancaire</w:t>
      </w:r>
      <w:r w:rsidR="00A872EF" w:rsidRPr="00A872EF">
        <w:rPr>
          <w:b/>
          <w:bCs/>
        </w:rPr>
        <w:t> :</w:t>
      </w:r>
      <w:r w:rsidR="00A872EF">
        <w:t xml:space="preserve"> le risque de fraude bancaire est le risque que des transactions soient passées sciemment en banque sur les comptes de l’entreprise sans raison valable et non rapprochable avec les données de la comptabilité</w:t>
      </w:r>
    </w:p>
    <w:p w14:paraId="09A65263" w14:textId="1886E31D" w:rsidR="00214244" w:rsidRDefault="00735CD5">
      <w:pPr>
        <w:pStyle w:val="Paragraphedeliste"/>
        <w:numPr>
          <w:ilvl w:val="0"/>
          <w:numId w:val="11"/>
        </w:numPr>
        <w:jc w:val="both"/>
      </w:pPr>
      <w:r>
        <w:rPr>
          <w:b/>
          <w:bCs/>
        </w:rPr>
        <w:t>D</w:t>
      </w:r>
      <w:r w:rsidR="00214244" w:rsidRPr="00A872EF">
        <w:rPr>
          <w:b/>
          <w:bCs/>
        </w:rPr>
        <w:t>ouble comptabilisation</w:t>
      </w:r>
      <w:r w:rsidR="00A872EF" w:rsidRPr="00A872EF">
        <w:rPr>
          <w:b/>
          <w:bCs/>
        </w:rPr>
        <w:t> :</w:t>
      </w:r>
      <w:r w:rsidR="00A872EF">
        <w:t xml:space="preserve"> le risque de double comptabilisation est le risque qui prend en compte le risque qu’une opération soit effectuée doublement soit en comptabilité ou sur le compte bancaire</w:t>
      </w:r>
    </w:p>
    <w:p w14:paraId="7FBB3CB5" w14:textId="77777777" w:rsidR="009F0B9E" w:rsidRPr="00B42F85" w:rsidRDefault="009F0B9E" w:rsidP="009F0B9E">
      <w:pPr>
        <w:jc w:val="both"/>
      </w:pPr>
    </w:p>
    <w:p w14:paraId="4CB3663F" w14:textId="77777777" w:rsidR="00214244" w:rsidRPr="0092082B" w:rsidRDefault="00214244">
      <w:pPr>
        <w:pStyle w:val="Paragraphedeliste"/>
        <w:numPr>
          <w:ilvl w:val="0"/>
          <w:numId w:val="16"/>
        </w:numPr>
        <w:jc w:val="both"/>
      </w:pPr>
      <w:r w:rsidRPr="00B42F85">
        <w:rPr>
          <w:b/>
          <w:bCs/>
        </w:rPr>
        <w:t>Étapes clés :</w:t>
      </w:r>
    </w:p>
    <w:p w14:paraId="599B71DE" w14:textId="261B5BB1" w:rsidR="0092082B" w:rsidRDefault="0092082B" w:rsidP="0092082B">
      <w:pPr>
        <w:jc w:val="both"/>
      </w:pPr>
      <w:r>
        <w:t xml:space="preserve">Il sera question ici de décrire le processus par lequel la gestion des </w:t>
      </w:r>
      <w:r w:rsidR="00A872EF">
        <w:t>états de rapprochement</w:t>
      </w:r>
      <w:r>
        <w:t xml:space="preserve"> se fait </w:t>
      </w:r>
      <w:r w:rsidRPr="009F09A9">
        <w:t xml:space="preserve">au sein de </w:t>
      </w:r>
      <w:r w:rsidR="000C26CE">
        <w:t>La société .........................</w:t>
      </w:r>
      <w:r w:rsidRPr="009F09A9">
        <w:t>.</w:t>
      </w:r>
    </w:p>
    <w:tbl>
      <w:tblPr>
        <w:tblStyle w:val="Grilledutableau"/>
        <w:tblW w:w="9775" w:type="dxa"/>
        <w:tblInd w:w="-431" w:type="dxa"/>
        <w:tblLook w:val="04A0" w:firstRow="1" w:lastRow="0" w:firstColumn="1" w:lastColumn="0" w:noHBand="0" w:noVBand="1"/>
      </w:tblPr>
      <w:tblGrid>
        <w:gridCol w:w="2127"/>
        <w:gridCol w:w="2524"/>
        <w:gridCol w:w="5124"/>
      </w:tblGrid>
      <w:tr w:rsidR="006972FC" w14:paraId="06F3218B" w14:textId="77777777" w:rsidTr="006972FC">
        <w:tc>
          <w:tcPr>
            <w:tcW w:w="2127" w:type="dxa"/>
          </w:tcPr>
          <w:p w14:paraId="3B6C38FA" w14:textId="77777777" w:rsidR="0092082B" w:rsidRPr="009F09A9" w:rsidRDefault="0092082B" w:rsidP="00486645">
            <w:pPr>
              <w:jc w:val="both"/>
              <w:rPr>
                <w:b/>
                <w:bCs/>
              </w:rPr>
            </w:pPr>
            <w:r w:rsidRPr="009F09A9">
              <w:rPr>
                <w:b/>
                <w:bCs/>
              </w:rPr>
              <w:t>Acteurs</w:t>
            </w:r>
          </w:p>
        </w:tc>
        <w:tc>
          <w:tcPr>
            <w:tcW w:w="2524" w:type="dxa"/>
          </w:tcPr>
          <w:p w14:paraId="41D294CE" w14:textId="77777777" w:rsidR="0092082B" w:rsidRPr="009F09A9" w:rsidRDefault="0092082B" w:rsidP="00486645">
            <w:pPr>
              <w:jc w:val="both"/>
              <w:rPr>
                <w:b/>
                <w:bCs/>
              </w:rPr>
            </w:pPr>
            <w:r w:rsidRPr="009F09A9">
              <w:rPr>
                <w:b/>
                <w:bCs/>
              </w:rPr>
              <w:t>Opérations</w:t>
            </w:r>
          </w:p>
        </w:tc>
        <w:tc>
          <w:tcPr>
            <w:tcW w:w="5124" w:type="dxa"/>
          </w:tcPr>
          <w:p w14:paraId="46A36F56" w14:textId="77777777" w:rsidR="0092082B" w:rsidRPr="009F09A9" w:rsidRDefault="0092082B" w:rsidP="00486645">
            <w:pPr>
              <w:jc w:val="both"/>
              <w:rPr>
                <w:b/>
                <w:bCs/>
              </w:rPr>
            </w:pPr>
            <w:r w:rsidRPr="009F09A9">
              <w:rPr>
                <w:b/>
                <w:bCs/>
              </w:rPr>
              <w:t>Description</w:t>
            </w:r>
          </w:p>
        </w:tc>
      </w:tr>
      <w:tr w:rsidR="006972FC" w14:paraId="25C0E7D2" w14:textId="77777777" w:rsidTr="006972FC">
        <w:tc>
          <w:tcPr>
            <w:tcW w:w="2127" w:type="dxa"/>
          </w:tcPr>
          <w:p w14:paraId="385A892B" w14:textId="156B5FDA" w:rsidR="0092082B" w:rsidRDefault="00C064E4" w:rsidP="00486645">
            <w:pPr>
              <w:jc w:val="both"/>
            </w:pPr>
            <w:r>
              <w:t xml:space="preserve">L’assistant comptable </w:t>
            </w:r>
          </w:p>
        </w:tc>
        <w:tc>
          <w:tcPr>
            <w:tcW w:w="2524" w:type="dxa"/>
          </w:tcPr>
          <w:p w14:paraId="044D0EE4" w14:textId="0A3894C9" w:rsidR="0092082B" w:rsidRDefault="00A872EF" w:rsidP="00486645">
            <w:pPr>
              <w:jc w:val="both"/>
            </w:pPr>
            <w:r w:rsidRPr="00B42F85">
              <w:t>Collecter relevés bancaires et comptabilité interne</w:t>
            </w:r>
          </w:p>
        </w:tc>
        <w:tc>
          <w:tcPr>
            <w:tcW w:w="5124" w:type="dxa"/>
          </w:tcPr>
          <w:p w14:paraId="1B40F342" w14:textId="2EAD0DA8" w:rsidR="0092082B" w:rsidRDefault="00C064E4" w:rsidP="00486645">
            <w:pPr>
              <w:jc w:val="both"/>
            </w:pPr>
            <w:r>
              <w:t xml:space="preserve">L’assistant comptable </w:t>
            </w:r>
            <w:r w:rsidR="00A872EF">
              <w:t>a à charge de collecter les relevés des opérations comptables et ceux des comptes bancaires</w:t>
            </w:r>
          </w:p>
        </w:tc>
      </w:tr>
      <w:tr w:rsidR="006972FC" w14:paraId="31598058" w14:textId="77777777" w:rsidTr="006972FC">
        <w:tc>
          <w:tcPr>
            <w:tcW w:w="2127" w:type="dxa"/>
          </w:tcPr>
          <w:p w14:paraId="748A29A5" w14:textId="7F0B71E1" w:rsidR="0092082B" w:rsidRDefault="006972FC" w:rsidP="00486645">
            <w:pPr>
              <w:jc w:val="both"/>
            </w:pPr>
            <w:r>
              <w:t>Le cabinet comptable</w:t>
            </w:r>
          </w:p>
        </w:tc>
        <w:tc>
          <w:tcPr>
            <w:tcW w:w="2524" w:type="dxa"/>
          </w:tcPr>
          <w:p w14:paraId="79A7A107" w14:textId="12F11D0B" w:rsidR="00A872EF" w:rsidRDefault="00A872EF">
            <w:pPr>
              <w:pStyle w:val="Paragraphedeliste"/>
              <w:numPr>
                <w:ilvl w:val="0"/>
                <w:numId w:val="11"/>
              </w:numPr>
              <w:ind w:left="454"/>
              <w:jc w:val="both"/>
            </w:pPr>
            <w:r>
              <w:t>Rapprocher la comptabilité et les</w:t>
            </w:r>
            <w:r w:rsidR="00A949DB">
              <w:t xml:space="preserve"> écritures des comptes bancaires </w:t>
            </w:r>
            <w:r>
              <w:t xml:space="preserve"> </w:t>
            </w:r>
          </w:p>
          <w:p w14:paraId="22AE674B" w14:textId="6C28F0B8" w:rsidR="00A872EF" w:rsidRPr="00B42F85" w:rsidRDefault="00A872EF">
            <w:pPr>
              <w:pStyle w:val="Paragraphedeliste"/>
              <w:numPr>
                <w:ilvl w:val="0"/>
                <w:numId w:val="11"/>
              </w:numPr>
              <w:ind w:left="454"/>
              <w:jc w:val="both"/>
            </w:pPr>
            <w:r w:rsidRPr="00B42F85">
              <w:t>Identifier écarts entre écritures et soldes.</w:t>
            </w:r>
          </w:p>
          <w:p w14:paraId="736C8E48" w14:textId="23781A5D" w:rsidR="0092082B" w:rsidRDefault="0092082B" w:rsidP="00486645">
            <w:pPr>
              <w:jc w:val="both"/>
            </w:pPr>
          </w:p>
        </w:tc>
        <w:tc>
          <w:tcPr>
            <w:tcW w:w="5124" w:type="dxa"/>
          </w:tcPr>
          <w:p w14:paraId="1B2D05F5" w14:textId="77777777" w:rsidR="0092082B" w:rsidRDefault="00A949DB">
            <w:pPr>
              <w:pStyle w:val="Paragraphedeliste"/>
              <w:numPr>
                <w:ilvl w:val="0"/>
                <w:numId w:val="11"/>
              </w:numPr>
              <w:jc w:val="both"/>
            </w:pPr>
            <w:r>
              <w:t>Comparer les transactions enregistrées en comptabilité pendant une période avec celle enregistrées sur les relevés bancaires</w:t>
            </w:r>
          </w:p>
          <w:p w14:paraId="269B5D5D" w14:textId="403EA775" w:rsidR="00A949DB" w:rsidRDefault="00A949DB">
            <w:pPr>
              <w:pStyle w:val="Paragraphedeliste"/>
              <w:numPr>
                <w:ilvl w:val="0"/>
                <w:numId w:val="11"/>
              </w:numPr>
              <w:jc w:val="both"/>
            </w:pPr>
            <w:r>
              <w:t xml:space="preserve">Repérer les transactions non concordantes </w:t>
            </w:r>
            <w:r w:rsidR="006972FC">
              <w:t>entre les comptes bancaires et comptables et informer le responsable des finances</w:t>
            </w:r>
          </w:p>
        </w:tc>
      </w:tr>
      <w:tr w:rsidR="006972FC" w14:paraId="47261D4A" w14:textId="77777777" w:rsidTr="006972FC">
        <w:tc>
          <w:tcPr>
            <w:tcW w:w="2127" w:type="dxa"/>
          </w:tcPr>
          <w:p w14:paraId="44E666B9" w14:textId="36F62FB9" w:rsidR="0092082B" w:rsidRDefault="00C064E4">
            <w:pPr>
              <w:pStyle w:val="Paragraphedeliste"/>
              <w:numPr>
                <w:ilvl w:val="0"/>
                <w:numId w:val="11"/>
              </w:numPr>
              <w:ind w:left="447"/>
              <w:jc w:val="both"/>
            </w:pPr>
            <w:r>
              <w:t xml:space="preserve">L’assistant comptable </w:t>
            </w:r>
          </w:p>
          <w:p w14:paraId="519D755A" w14:textId="2BEAD74F" w:rsidR="006972FC" w:rsidRDefault="006972FC">
            <w:pPr>
              <w:pStyle w:val="Paragraphedeliste"/>
              <w:numPr>
                <w:ilvl w:val="0"/>
                <w:numId w:val="11"/>
              </w:numPr>
              <w:ind w:left="447"/>
              <w:jc w:val="both"/>
            </w:pPr>
            <w:r>
              <w:t>Le responsable des finances</w:t>
            </w:r>
          </w:p>
        </w:tc>
        <w:tc>
          <w:tcPr>
            <w:tcW w:w="2524" w:type="dxa"/>
          </w:tcPr>
          <w:p w14:paraId="43BD7BD9" w14:textId="77777777" w:rsidR="006972FC" w:rsidRPr="00B42F85" w:rsidRDefault="006972FC" w:rsidP="006972FC">
            <w:pPr>
              <w:jc w:val="both"/>
            </w:pPr>
            <w:r w:rsidRPr="00B42F85">
              <w:t>Justifier chaque écart (erreur, délai, fraude).</w:t>
            </w:r>
          </w:p>
          <w:p w14:paraId="20ABDF2E" w14:textId="0C58C800" w:rsidR="0092082B" w:rsidRDefault="0092082B" w:rsidP="00486645">
            <w:pPr>
              <w:jc w:val="both"/>
            </w:pPr>
          </w:p>
        </w:tc>
        <w:tc>
          <w:tcPr>
            <w:tcW w:w="5124" w:type="dxa"/>
          </w:tcPr>
          <w:p w14:paraId="7C9DA73F" w14:textId="7C1CB918" w:rsidR="0092082B" w:rsidRDefault="00C6013C" w:rsidP="00486645">
            <w:pPr>
              <w:jc w:val="both"/>
            </w:pPr>
            <w:r>
              <w:t xml:space="preserve">Pour chaque transaction non concordante, il faudra faire des vérifications et comprendre ce qui s’est passé. </w:t>
            </w:r>
          </w:p>
        </w:tc>
      </w:tr>
      <w:tr w:rsidR="006972FC" w14:paraId="33EBE02C" w14:textId="77777777" w:rsidTr="006972FC">
        <w:tc>
          <w:tcPr>
            <w:tcW w:w="2127" w:type="dxa"/>
          </w:tcPr>
          <w:p w14:paraId="2210140E" w14:textId="73A259CF" w:rsidR="0092082B" w:rsidRDefault="00C064E4" w:rsidP="00C6013C">
            <w:pPr>
              <w:jc w:val="both"/>
            </w:pPr>
            <w:r>
              <w:t xml:space="preserve">L’assistant comptable </w:t>
            </w:r>
          </w:p>
        </w:tc>
        <w:tc>
          <w:tcPr>
            <w:tcW w:w="2524" w:type="dxa"/>
          </w:tcPr>
          <w:p w14:paraId="4E9C74AF" w14:textId="77777777" w:rsidR="006972FC" w:rsidRPr="00B42F85" w:rsidRDefault="006972FC" w:rsidP="006972FC">
            <w:pPr>
              <w:jc w:val="both"/>
            </w:pPr>
            <w:r w:rsidRPr="00B42F85">
              <w:t>Corriger ou ajuster les écritures.</w:t>
            </w:r>
          </w:p>
          <w:p w14:paraId="5DDE2D2F" w14:textId="337B911D" w:rsidR="0092082B" w:rsidRDefault="0092082B" w:rsidP="00486645">
            <w:pPr>
              <w:jc w:val="both"/>
            </w:pPr>
          </w:p>
        </w:tc>
        <w:tc>
          <w:tcPr>
            <w:tcW w:w="5124" w:type="dxa"/>
          </w:tcPr>
          <w:p w14:paraId="2F784495" w14:textId="38BA4060" w:rsidR="0092082B" w:rsidRDefault="00C6013C" w:rsidP="00486645">
            <w:pPr>
              <w:jc w:val="both"/>
            </w:pPr>
            <w:r>
              <w:t>Après avoir compris où se trouve les erreurs relatives aux opérations non concordantes, il faut procéder aux régularisations afin de les sortir du tableau des états de rapprochement</w:t>
            </w:r>
          </w:p>
        </w:tc>
      </w:tr>
      <w:tr w:rsidR="006972FC" w14:paraId="182DDFF8" w14:textId="77777777" w:rsidTr="006972FC">
        <w:tc>
          <w:tcPr>
            <w:tcW w:w="2127" w:type="dxa"/>
          </w:tcPr>
          <w:p w14:paraId="30B02FFA" w14:textId="77777777" w:rsidR="0092082B" w:rsidRDefault="00C6013C">
            <w:pPr>
              <w:pStyle w:val="Paragraphedeliste"/>
              <w:numPr>
                <w:ilvl w:val="0"/>
                <w:numId w:val="9"/>
              </w:numPr>
              <w:ind w:left="457"/>
              <w:jc w:val="both"/>
            </w:pPr>
            <w:r>
              <w:t>Le responsable des finances</w:t>
            </w:r>
          </w:p>
          <w:p w14:paraId="3292E0A7" w14:textId="0FF5E2A0" w:rsidR="00C6013C" w:rsidRDefault="00C6013C">
            <w:pPr>
              <w:pStyle w:val="Paragraphedeliste"/>
              <w:numPr>
                <w:ilvl w:val="0"/>
                <w:numId w:val="9"/>
              </w:numPr>
              <w:ind w:left="457"/>
              <w:jc w:val="both"/>
            </w:pPr>
            <w:r>
              <w:t>Le directeur des opérations</w:t>
            </w:r>
          </w:p>
        </w:tc>
        <w:tc>
          <w:tcPr>
            <w:tcW w:w="2524" w:type="dxa"/>
          </w:tcPr>
          <w:p w14:paraId="47C1412E" w14:textId="719570E2" w:rsidR="0092082B" w:rsidRDefault="006972FC" w:rsidP="00486645">
            <w:pPr>
              <w:jc w:val="both"/>
            </w:pPr>
            <w:r w:rsidRPr="00B42F85">
              <w:t>Valider et archiver le rapprochement</w:t>
            </w:r>
          </w:p>
        </w:tc>
        <w:tc>
          <w:tcPr>
            <w:tcW w:w="5124" w:type="dxa"/>
          </w:tcPr>
          <w:p w14:paraId="282ECAB8" w14:textId="77777777" w:rsidR="0092082B" w:rsidRDefault="00C6013C">
            <w:pPr>
              <w:pStyle w:val="Paragraphedeliste"/>
              <w:numPr>
                <w:ilvl w:val="0"/>
                <w:numId w:val="9"/>
              </w:numPr>
              <w:ind w:left="456"/>
              <w:jc w:val="both"/>
            </w:pPr>
            <w:r>
              <w:t>Le responsable des finances devra vérifier les corrections effectuées et en informer le directeur des opérations</w:t>
            </w:r>
          </w:p>
          <w:p w14:paraId="64A7E5F5" w14:textId="0C9DAEB3" w:rsidR="00C6013C" w:rsidRDefault="00C6013C">
            <w:pPr>
              <w:pStyle w:val="Paragraphedeliste"/>
              <w:numPr>
                <w:ilvl w:val="0"/>
                <w:numId w:val="9"/>
              </w:numPr>
              <w:ind w:left="456"/>
              <w:jc w:val="both"/>
            </w:pPr>
            <w:r>
              <w:t>Le directeur des opérations vérifie les opérations qui ont été réalisées et appose son approbation sur l’été des rapprochements si tout est bon</w:t>
            </w:r>
          </w:p>
        </w:tc>
      </w:tr>
    </w:tbl>
    <w:p w14:paraId="61E998E5" w14:textId="1870D2DD" w:rsidR="00C6013C" w:rsidRDefault="00C6013C" w:rsidP="0092082B">
      <w:pPr>
        <w:jc w:val="both"/>
      </w:pPr>
    </w:p>
    <w:p w14:paraId="3B5630AB" w14:textId="77777777" w:rsidR="00C6013C" w:rsidRDefault="00C6013C">
      <w:r>
        <w:br w:type="page"/>
      </w:r>
    </w:p>
    <w:p w14:paraId="328CE9E0" w14:textId="07CB9EB8" w:rsidR="009172B5" w:rsidRDefault="009172B5">
      <w:pPr>
        <w:pStyle w:val="Titre1"/>
        <w:numPr>
          <w:ilvl w:val="0"/>
          <w:numId w:val="51"/>
        </w:numPr>
        <w:tabs>
          <w:tab w:val="num" w:pos="720"/>
        </w:tabs>
        <w:rPr>
          <w:b/>
          <w:bCs/>
          <w:sz w:val="32"/>
          <w:szCs w:val="32"/>
        </w:rPr>
      </w:pPr>
      <w:bookmarkStart w:id="14" w:name="_Toc207300571"/>
      <w:r>
        <w:rPr>
          <w:b/>
          <w:bCs/>
          <w:sz w:val="32"/>
          <w:szCs w:val="32"/>
        </w:rPr>
        <w:lastRenderedPageBreak/>
        <w:t xml:space="preserve">Procédure de déclarations des cotisations sociales CNSS </w:t>
      </w:r>
      <w:r w:rsidRPr="00735CD5">
        <w:rPr>
          <w:b/>
          <w:bCs/>
          <w:sz w:val="32"/>
          <w:szCs w:val="32"/>
        </w:rPr>
        <w:t xml:space="preserve">(Réf : </w:t>
      </w:r>
      <w:r w:rsidR="00C064E4">
        <w:rPr>
          <w:b/>
          <w:bCs/>
          <w:sz w:val="32"/>
          <w:szCs w:val="32"/>
        </w:rPr>
        <w:t>.........</w:t>
      </w:r>
      <w:r w:rsidRPr="00735CD5">
        <w:rPr>
          <w:b/>
          <w:bCs/>
          <w:sz w:val="32"/>
          <w:szCs w:val="32"/>
        </w:rPr>
        <w:t>P2</w:t>
      </w:r>
      <w:r>
        <w:rPr>
          <w:b/>
          <w:bCs/>
          <w:sz w:val="32"/>
          <w:szCs w:val="32"/>
        </w:rPr>
        <w:t>8</w:t>
      </w:r>
      <w:r w:rsidRPr="00735CD5">
        <w:rPr>
          <w:b/>
          <w:bCs/>
          <w:sz w:val="32"/>
          <w:szCs w:val="32"/>
        </w:rPr>
        <w:t>)</w:t>
      </w:r>
      <w:bookmarkEnd w:id="14"/>
    </w:p>
    <w:p w14:paraId="6FC5E199" w14:textId="7E43C771" w:rsidR="009172B5" w:rsidRDefault="009172B5" w:rsidP="009172B5">
      <w:r>
        <w:t xml:space="preserve">La procédure de déclaration des cotisations sociales à la Caisse Nationale de Sécurité Sociale (CNSS) permet d’établir les conditions dans lesquelles </w:t>
      </w:r>
      <w:r w:rsidR="000C26CE">
        <w:t>La société .........................</w:t>
      </w:r>
      <w:r>
        <w:t xml:space="preserve"> procède aux paiements des cotisations sociales pour le compte de ses employés.</w:t>
      </w:r>
    </w:p>
    <w:p w14:paraId="3D5BEA4D" w14:textId="77777777" w:rsidR="009172B5" w:rsidRPr="00B42F85" w:rsidRDefault="009172B5" w:rsidP="009172B5">
      <w:pPr>
        <w:jc w:val="both"/>
        <w:rPr>
          <w:b/>
          <w:bCs/>
        </w:rPr>
      </w:pPr>
    </w:p>
    <w:p w14:paraId="0A38515C" w14:textId="77777777" w:rsidR="009172B5" w:rsidRDefault="009172B5">
      <w:pPr>
        <w:pStyle w:val="Paragraphedeliste"/>
        <w:numPr>
          <w:ilvl w:val="2"/>
          <w:numId w:val="18"/>
        </w:numPr>
        <w:jc w:val="both"/>
      </w:pPr>
      <w:r w:rsidRPr="0010792A">
        <w:rPr>
          <w:b/>
          <w:bCs/>
        </w:rPr>
        <w:t xml:space="preserve">Références </w:t>
      </w:r>
      <w:r>
        <w:rPr>
          <w:b/>
          <w:bCs/>
        </w:rPr>
        <w:t>réglementaire</w:t>
      </w:r>
      <w:r w:rsidRPr="0010792A">
        <w:rPr>
          <w:b/>
          <w:bCs/>
        </w:rPr>
        <w:t>s :</w:t>
      </w:r>
      <w:r w:rsidRPr="00B42F85">
        <w:t xml:space="preserve"> </w:t>
      </w:r>
    </w:p>
    <w:p w14:paraId="2D95F18B" w14:textId="4001821B" w:rsidR="009172B5" w:rsidRDefault="009172B5" w:rsidP="009172B5">
      <w:pPr>
        <w:jc w:val="both"/>
      </w:pPr>
      <w:r>
        <w:t>La procédure de déclaration des cotisations sociales à la CNSS répond aux e</w:t>
      </w:r>
      <w:r w:rsidRPr="00B42F85">
        <w:t>xigence</w:t>
      </w:r>
      <w:r>
        <w:t>s</w:t>
      </w:r>
      <w:r w:rsidRPr="00B42F85">
        <w:t xml:space="preserve"> </w:t>
      </w:r>
      <w:r>
        <w:t>du code du travail et de la sécurité sociale en république du Bénin</w:t>
      </w:r>
      <w:r w:rsidRPr="00B42F85">
        <w:t>.</w:t>
      </w:r>
    </w:p>
    <w:p w14:paraId="6C602108" w14:textId="77777777" w:rsidR="009172B5" w:rsidRPr="00B42F85" w:rsidRDefault="009172B5" w:rsidP="009172B5">
      <w:pPr>
        <w:jc w:val="both"/>
      </w:pPr>
    </w:p>
    <w:p w14:paraId="3EE0314F" w14:textId="77777777" w:rsidR="009172B5" w:rsidRPr="0010792A" w:rsidRDefault="009172B5">
      <w:pPr>
        <w:pStyle w:val="Paragraphedeliste"/>
        <w:numPr>
          <w:ilvl w:val="2"/>
          <w:numId w:val="18"/>
        </w:numPr>
        <w:jc w:val="both"/>
      </w:pPr>
      <w:r>
        <w:rPr>
          <w:b/>
          <w:bCs/>
        </w:rPr>
        <w:t>Acteurs liés à la procédure :</w:t>
      </w:r>
    </w:p>
    <w:p w14:paraId="39D071DA" w14:textId="77777777" w:rsidR="009172B5" w:rsidRDefault="009172B5" w:rsidP="009172B5">
      <w:pPr>
        <w:jc w:val="both"/>
      </w:pPr>
      <w:r w:rsidRPr="009E56F1">
        <w:t xml:space="preserve">La procédure </w:t>
      </w:r>
      <w:r>
        <w:t>de contrôle interne</w:t>
      </w:r>
      <w:r w:rsidRPr="009E56F1">
        <w:t xml:space="preserve"> est lié</w:t>
      </w:r>
      <w:r>
        <w:t>e</w:t>
      </w:r>
      <w:r w:rsidRPr="009E56F1">
        <w:t xml:space="preserve"> aux acteurs suivants :</w:t>
      </w:r>
    </w:p>
    <w:tbl>
      <w:tblPr>
        <w:tblStyle w:val="Grilledutableau"/>
        <w:tblW w:w="9067" w:type="dxa"/>
        <w:tblLook w:val="04A0" w:firstRow="1" w:lastRow="0" w:firstColumn="1" w:lastColumn="0" w:noHBand="0" w:noVBand="1"/>
      </w:tblPr>
      <w:tblGrid>
        <w:gridCol w:w="2830"/>
        <w:gridCol w:w="6237"/>
      </w:tblGrid>
      <w:tr w:rsidR="009172B5" w14:paraId="47909FAA" w14:textId="77777777" w:rsidTr="00746E01">
        <w:tc>
          <w:tcPr>
            <w:tcW w:w="2830" w:type="dxa"/>
          </w:tcPr>
          <w:p w14:paraId="0CAC7CFC" w14:textId="77777777" w:rsidR="009172B5" w:rsidRPr="007F05A2" w:rsidRDefault="009172B5" w:rsidP="00746E01">
            <w:pPr>
              <w:jc w:val="both"/>
              <w:rPr>
                <w:b/>
                <w:bCs/>
              </w:rPr>
            </w:pPr>
            <w:r w:rsidRPr="007F05A2">
              <w:rPr>
                <w:b/>
                <w:bCs/>
              </w:rPr>
              <w:t>Acteurs</w:t>
            </w:r>
          </w:p>
        </w:tc>
        <w:tc>
          <w:tcPr>
            <w:tcW w:w="6237" w:type="dxa"/>
          </w:tcPr>
          <w:p w14:paraId="50437948" w14:textId="77777777" w:rsidR="009172B5" w:rsidRPr="007F05A2" w:rsidRDefault="009172B5" w:rsidP="00746E01">
            <w:pPr>
              <w:jc w:val="both"/>
              <w:rPr>
                <w:b/>
                <w:bCs/>
              </w:rPr>
            </w:pPr>
            <w:r w:rsidRPr="007F05A2">
              <w:rPr>
                <w:b/>
                <w:bCs/>
              </w:rPr>
              <w:t>Rôles</w:t>
            </w:r>
          </w:p>
        </w:tc>
      </w:tr>
      <w:tr w:rsidR="009172B5" w14:paraId="46F6897B" w14:textId="77777777" w:rsidTr="00746E01">
        <w:tc>
          <w:tcPr>
            <w:tcW w:w="2830" w:type="dxa"/>
          </w:tcPr>
          <w:p w14:paraId="124A14CD" w14:textId="526DF538" w:rsidR="009172B5" w:rsidRDefault="00977EBF" w:rsidP="00746E01">
            <w:pPr>
              <w:jc w:val="both"/>
            </w:pPr>
            <w:r>
              <w:t>Responsable des ressources humaines</w:t>
            </w:r>
          </w:p>
        </w:tc>
        <w:tc>
          <w:tcPr>
            <w:tcW w:w="6237" w:type="dxa"/>
          </w:tcPr>
          <w:p w14:paraId="1FF2F6E6" w14:textId="3432066A" w:rsidR="009172B5" w:rsidRDefault="009172B5" w:rsidP="00977EBF">
            <w:pPr>
              <w:jc w:val="both"/>
            </w:pPr>
            <w:r>
              <w:t xml:space="preserve">Définir </w:t>
            </w:r>
            <w:r w:rsidR="00977EBF">
              <w:t xml:space="preserve">le montant des cotisations sociales sur la base des salaires des agents </w:t>
            </w:r>
          </w:p>
        </w:tc>
      </w:tr>
      <w:tr w:rsidR="00EA1939" w14:paraId="5461087C" w14:textId="77777777" w:rsidTr="00746E01">
        <w:tc>
          <w:tcPr>
            <w:tcW w:w="2830" w:type="dxa"/>
          </w:tcPr>
          <w:p w14:paraId="1F78D5A3" w14:textId="48356DBF" w:rsidR="00EA1939" w:rsidRDefault="00EA1939" w:rsidP="00746E01">
            <w:pPr>
              <w:jc w:val="both"/>
            </w:pPr>
            <w:r>
              <w:t>Directeur des opérations</w:t>
            </w:r>
          </w:p>
        </w:tc>
        <w:tc>
          <w:tcPr>
            <w:tcW w:w="6237" w:type="dxa"/>
          </w:tcPr>
          <w:p w14:paraId="79A89B76" w14:textId="39379CC7" w:rsidR="00EA1939" w:rsidRDefault="00EA1939" w:rsidP="00977EBF">
            <w:pPr>
              <w:jc w:val="both"/>
            </w:pPr>
            <w:r>
              <w:t>Validation des états de salaires et émission des chèques de paiement</w:t>
            </w:r>
          </w:p>
        </w:tc>
      </w:tr>
      <w:tr w:rsidR="009172B5" w14:paraId="396E0A0C" w14:textId="77777777" w:rsidTr="00746E01">
        <w:tc>
          <w:tcPr>
            <w:tcW w:w="2830" w:type="dxa"/>
          </w:tcPr>
          <w:p w14:paraId="7B0508CD" w14:textId="77777777" w:rsidR="009172B5" w:rsidRDefault="009172B5" w:rsidP="00746E01">
            <w:pPr>
              <w:jc w:val="both"/>
            </w:pPr>
            <w:r>
              <w:t>Directeur Général</w:t>
            </w:r>
          </w:p>
        </w:tc>
        <w:tc>
          <w:tcPr>
            <w:tcW w:w="6237" w:type="dxa"/>
          </w:tcPr>
          <w:p w14:paraId="0B2F8781" w14:textId="0C928466" w:rsidR="009172B5" w:rsidRDefault="00EA1939" w:rsidP="00746E01">
            <w:pPr>
              <w:jc w:val="both"/>
            </w:pPr>
            <w:r>
              <w:t>Autorisation des paiements des charges sociales</w:t>
            </w:r>
          </w:p>
        </w:tc>
      </w:tr>
    </w:tbl>
    <w:p w14:paraId="5571C7F8" w14:textId="77777777" w:rsidR="009172B5" w:rsidRPr="00B42F85" w:rsidRDefault="009172B5" w:rsidP="009172B5">
      <w:pPr>
        <w:jc w:val="both"/>
      </w:pPr>
    </w:p>
    <w:p w14:paraId="09115827" w14:textId="77777777" w:rsidR="009172B5" w:rsidRDefault="009172B5">
      <w:pPr>
        <w:pStyle w:val="Paragraphedeliste"/>
        <w:numPr>
          <w:ilvl w:val="2"/>
          <w:numId w:val="18"/>
        </w:numPr>
        <w:jc w:val="both"/>
      </w:pPr>
      <w:r w:rsidRPr="00B42F85">
        <w:rPr>
          <w:b/>
          <w:bCs/>
        </w:rPr>
        <w:t xml:space="preserve">Risques </w:t>
      </w:r>
      <w:r>
        <w:rPr>
          <w:b/>
          <w:bCs/>
        </w:rPr>
        <w:t xml:space="preserve">couverts par la procédure </w:t>
      </w:r>
      <w:r w:rsidRPr="00B42F85">
        <w:rPr>
          <w:b/>
          <w:bCs/>
        </w:rPr>
        <w:t>:</w:t>
      </w:r>
      <w:r w:rsidRPr="00B42F85">
        <w:t xml:space="preserve"> </w:t>
      </w:r>
    </w:p>
    <w:p w14:paraId="796F8896" w14:textId="0A427C01" w:rsidR="009172B5" w:rsidRDefault="009172B5" w:rsidP="009172B5">
      <w:pPr>
        <w:jc w:val="both"/>
      </w:pPr>
      <w:r>
        <w:t xml:space="preserve">La procédure de contrôle interne au sein de </w:t>
      </w:r>
      <w:r w:rsidR="000C26CE">
        <w:t>La société .........................</w:t>
      </w:r>
      <w:r>
        <w:t xml:space="preserve"> permet de couvrir les risques suivants :</w:t>
      </w:r>
    </w:p>
    <w:p w14:paraId="250A2ECC" w14:textId="31D27063" w:rsidR="00A236E1" w:rsidRDefault="00A236E1">
      <w:pPr>
        <w:pStyle w:val="Paragraphedeliste"/>
        <w:numPr>
          <w:ilvl w:val="0"/>
          <w:numId w:val="13"/>
        </w:numPr>
        <w:jc w:val="both"/>
      </w:pPr>
      <w:r w:rsidRPr="00A236E1">
        <w:rPr>
          <w:b/>
          <w:bCs/>
        </w:rPr>
        <w:t>Risques juridiques et réglementaires</w:t>
      </w:r>
      <w:r w:rsidR="009172B5" w:rsidRPr="00A236E1">
        <w:rPr>
          <w:b/>
          <w:bCs/>
        </w:rPr>
        <w:t> :</w:t>
      </w:r>
      <w:r w:rsidR="009172B5">
        <w:t xml:space="preserve"> il s’agit ici de prévenir les risques </w:t>
      </w:r>
      <w:r>
        <w:t>de non-respect des obligations légales de déclaration sociale, de sanctions financières ou pénales pour défaut ou retard de déclaration et de risque de redressement par l’inspection du travail ou les organismes sociaux.</w:t>
      </w:r>
    </w:p>
    <w:p w14:paraId="61D60735" w14:textId="77AC7428" w:rsidR="009172B5" w:rsidRDefault="00A236E1">
      <w:pPr>
        <w:pStyle w:val="Paragraphedeliste"/>
        <w:numPr>
          <w:ilvl w:val="0"/>
          <w:numId w:val="13"/>
        </w:numPr>
        <w:jc w:val="both"/>
      </w:pPr>
      <w:r w:rsidRPr="00A236E1">
        <w:rPr>
          <w:b/>
          <w:bCs/>
        </w:rPr>
        <w:t>Risques financiers</w:t>
      </w:r>
      <w:r w:rsidR="009172B5" w:rsidRPr="00A236E1">
        <w:rPr>
          <w:b/>
          <w:bCs/>
        </w:rPr>
        <w:t> :</w:t>
      </w:r>
      <w:r w:rsidR="009172B5">
        <w:t xml:space="preserve"> il s’agit du risque de </w:t>
      </w:r>
      <w:r>
        <w:t>recevoir des amendes, majorations de retard et pénalités en cas de non-conformité, du risque de perte d’avantages fiscaux liés aux déclarations régulières et du risque de paiement rétroactif de cotisations non versées.</w:t>
      </w:r>
    </w:p>
    <w:p w14:paraId="6ADF6334" w14:textId="53020E41" w:rsidR="009172B5" w:rsidRDefault="00A236E1">
      <w:pPr>
        <w:pStyle w:val="Paragraphedeliste"/>
        <w:numPr>
          <w:ilvl w:val="0"/>
          <w:numId w:val="13"/>
        </w:numPr>
        <w:jc w:val="both"/>
      </w:pPr>
      <w:r w:rsidRPr="00A236E1">
        <w:rPr>
          <w:b/>
          <w:bCs/>
        </w:rPr>
        <w:t>Risques sociaux et RH</w:t>
      </w:r>
      <w:r>
        <w:rPr>
          <w:b/>
          <w:bCs/>
        </w:rPr>
        <w:t xml:space="preserve"> </w:t>
      </w:r>
      <w:r w:rsidR="009172B5" w:rsidRPr="00B44F5C">
        <w:rPr>
          <w:b/>
          <w:bCs/>
        </w:rPr>
        <w:t>:</w:t>
      </w:r>
      <w:r w:rsidR="009172B5">
        <w:t xml:space="preserve"> il s’agit du risque que des opérations puissent se réaliser au sein de l’entreprise en ne respectant pas les normes définies dans les procédures internes, les normes régionales et internationales en vigueur.</w:t>
      </w:r>
    </w:p>
    <w:p w14:paraId="715C598A" w14:textId="5E609D1A" w:rsidR="00A236E1" w:rsidRDefault="00A236E1">
      <w:pPr>
        <w:pStyle w:val="Paragraphedeliste"/>
        <w:numPr>
          <w:ilvl w:val="0"/>
          <w:numId w:val="13"/>
        </w:numPr>
        <w:jc w:val="both"/>
      </w:pPr>
      <w:r w:rsidRPr="00A236E1">
        <w:rPr>
          <w:b/>
          <w:bCs/>
        </w:rPr>
        <w:t>Risques réputationnels :</w:t>
      </w:r>
      <w:r>
        <w:t xml:space="preserve"> il s’agit du risque d’atteinte à l’image de marque de l’entreprise vis-à-vis des partenaires, investisseurs et régulateurs et du risque de perception négative dans les médias ou auprès des syndicats des travailleurs.</w:t>
      </w:r>
    </w:p>
    <w:p w14:paraId="16EDB1C3" w14:textId="77777777" w:rsidR="009172B5" w:rsidRDefault="009172B5" w:rsidP="009172B5">
      <w:pPr>
        <w:jc w:val="both"/>
      </w:pPr>
    </w:p>
    <w:p w14:paraId="37C940A9" w14:textId="77777777" w:rsidR="009172B5" w:rsidRPr="00347D95" w:rsidRDefault="009172B5">
      <w:pPr>
        <w:pStyle w:val="Paragraphedeliste"/>
        <w:numPr>
          <w:ilvl w:val="2"/>
          <w:numId w:val="18"/>
        </w:numPr>
        <w:jc w:val="both"/>
      </w:pPr>
      <w:r w:rsidRPr="00B42F85">
        <w:rPr>
          <w:b/>
          <w:bCs/>
        </w:rPr>
        <w:t>Étapes clés :</w:t>
      </w:r>
    </w:p>
    <w:p w14:paraId="3EC25D6D" w14:textId="008506FF" w:rsidR="009172B5" w:rsidRDefault="009172B5" w:rsidP="009172B5">
      <w:pPr>
        <w:jc w:val="both"/>
      </w:pPr>
      <w:r>
        <w:t xml:space="preserve">Il sera question ici de décrire le processus par lequel </w:t>
      </w:r>
      <w:r w:rsidR="00EA1939">
        <w:t>les cotisations sociales sont définis au sein de l’entreprise</w:t>
      </w:r>
      <w:r>
        <w:t xml:space="preserve"> se met en place </w:t>
      </w:r>
      <w:r w:rsidRPr="009F09A9">
        <w:t xml:space="preserve">au sein de </w:t>
      </w:r>
      <w:r w:rsidR="000C26CE">
        <w:t>La société .........................</w:t>
      </w:r>
      <w:r w:rsidRPr="009F09A9">
        <w:t>.</w:t>
      </w:r>
    </w:p>
    <w:tbl>
      <w:tblPr>
        <w:tblStyle w:val="Grilledutableau"/>
        <w:tblW w:w="9915" w:type="dxa"/>
        <w:tblInd w:w="-431" w:type="dxa"/>
        <w:tblLook w:val="04A0" w:firstRow="1" w:lastRow="0" w:firstColumn="1" w:lastColumn="0" w:noHBand="0" w:noVBand="1"/>
      </w:tblPr>
      <w:tblGrid>
        <w:gridCol w:w="2411"/>
        <w:gridCol w:w="2496"/>
        <w:gridCol w:w="5008"/>
      </w:tblGrid>
      <w:tr w:rsidR="009172B5" w14:paraId="05F11DE7" w14:textId="77777777" w:rsidTr="00746E01">
        <w:tc>
          <w:tcPr>
            <w:tcW w:w="2411" w:type="dxa"/>
          </w:tcPr>
          <w:p w14:paraId="4186E3C2" w14:textId="77777777" w:rsidR="009172B5" w:rsidRPr="009F09A9" w:rsidRDefault="009172B5" w:rsidP="00746E01">
            <w:pPr>
              <w:jc w:val="both"/>
              <w:rPr>
                <w:b/>
                <w:bCs/>
              </w:rPr>
            </w:pPr>
            <w:r w:rsidRPr="009F09A9">
              <w:rPr>
                <w:b/>
                <w:bCs/>
              </w:rPr>
              <w:t>Acteurs</w:t>
            </w:r>
          </w:p>
        </w:tc>
        <w:tc>
          <w:tcPr>
            <w:tcW w:w="2496" w:type="dxa"/>
          </w:tcPr>
          <w:p w14:paraId="6EDC560D" w14:textId="77777777" w:rsidR="009172B5" w:rsidRPr="009F09A9" w:rsidRDefault="009172B5" w:rsidP="00746E01">
            <w:pPr>
              <w:jc w:val="both"/>
              <w:rPr>
                <w:b/>
                <w:bCs/>
              </w:rPr>
            </w:pPr>
            <w:r w:rsidRPr="009F09A9">
              <w:rPr>
                <w:b/>
                <w:bCs/>
              </w:rPr>
              <w:t>Opérations</w:t>
            </w:r>
          </w:p>
        </w:tc>
        <w:tc>
          <w:tcPr>
            <w:tcW w:w="5008" w:type="dxa"/>
          </w:tcPr>
          <w:p w14:paraId="15DE22FE" w14:textId="77777777" w:rsidR="009172B5" w:rsidRPr="009F09A9" w:rsidRDefault="009172B5" w:rsidP="00746E01">
            <w:pPr>
              <w:jc w:val="both"/>
              <w:rPr>
                <w:b/>
                <w:bCs/>
              </w:rPr>
            </w:pPr>
            <w:r w:rsidRPr="009F09A9">
              <w:rPr>
                <w:b/>
                <w:bCs/>
              </w:rPr>
              <w:t>Description</w:t>
            </w:r>
          </w:p>
        </w:tc>
      </w:tr>
      <w:tr w:rsidR="009172B5" w14:paraId="75053813" w14:textId="77777777" w:rsidTr="00746E01">
        <w:tc>
          <w:tcPr>
            <w:tcW w:w="2411" w:type="dxa"/>
          </w:tcPr>
          <w:p w14:paraId="0E14E02B" w14:textId="00F06B9D" w:rsidR="009172B5" w:rsidRDefault="00EA1939" w:rsidP="00746E01">
            <w:pPr>
              <w:jc w:val="both"/>
            </w:pPr>
            <w:r>
              <w:t>Responsable des ressources humaines</w:t>
            </w:r>
          </w:p>
        </w:tc>
        <w:tc>
          <w:tcPr>
            <w:tcW w:w="2496" w:type="dxa"/>
          </w:tcPr>
          <w:p w14:paraId="51E87C68" w14:textId="515F1BB3" w:rsidR="009172B5" w:rsidRPr="00B42F85" w:rsidRDefault="00EA1939" w:rsidP="00746E01">
            <w:pPr>
              <w:jc w:val="both"/>
            </w:pPr>
            <w:r>
              <w:t>Définir le montant des versements CNSS</w:t>
            </w:r>
          </w:p>
          <w:p w14:paraId="5EF970C1" w14:textId="77777777" w:rsidR="009172B5" w:rsidRDefault="009172B5" w:rsidP="00746E01">
            <w:pPr>
              <w:jc w:val="both"/>
            </w:pPr>
          </w:p>
        </w:tc>
        <w:tc>
          <w:tcPr>
            <w:tcW w:w="5008" w:type="dxa"/>
          </w:tcPr>
          <w:p w14:paraId="1374704F" w14:textId="0693FCC0" w:rsidR="009172B5" w:rsidRDefault="00EA1939" w:rsidP="00746E01">
            <w:pPr>
              <w:jc w:val="both"/>
            </w:pPr>
            <w:r>
              <w:t xml:space="preserve">Le responsable des ressources humaines à la tâche de calculer les montants </w:t>
            </w:r>
            <w:r w:rsidR="00DF3E98">
              <w:t>dus</w:t>
            </w:r>
            <w:r>
              <w:t xml:space="preserve"> des déclarations CNSS sur la base des salaires calculés et à payer </w:t>
            </w:r>
          </w:p>
        </w:tc>
      </w:tr>
      <w:tr w:rsidR="009172B5" w14:paraId="7B162DE2" w14:textId="77777777" w:rsidTr="00746E01">
        <w:tc>
          <w:tcPr>
            <w:tcW w:w="2411" w:type="dxa"/>
          </w:tcPr>
          <w:p w14:paraId="644525A4" w14:textId="6228E90A" w:rsidR="009172B5" w:rsidRDefault="00EA1939" w:rsidP="00746E01">
            <w:pPr>
              <w:jc w:val="both"/>
            </w:pPr>
            <w:r>
              <w:t>Directeur des opérations</w:t>
            </w:r>
            <w:r w:rsidR="009172B5">
              <w:t xml:space="preserve"> </w:t>
            </w:r>
          </w:p>
        </w:tc>
        <w:tc>
          <w:tcPr>
            <w:tcW w:w="2496" w:type="dxa"/>
          </w:tcPr>
          <w:p w14:paraId="4BC1DE6B" w14:textId="163A25B4" w:rsidR="009172B5" w:rsidRDefault="00EA1939" w:rsidP="00746E01">
            <w:pPr>
              <w:jc w:val="both"/>
            </w:pPr>
            <w:r>
              <w:t xml:space="preserve">Appréciation de </w:t>
            </w:r>
            <w:r w:rsidR="00DF3E98">
              <w:t>l’état des paiements à effectuer à la CNSS</w:t>
            </w:r>
          </w:p>
        </w:tc>
        <w:tc>
          <w:tcPr>
            <w:tcW w:w="5008" w:type="dxa"/>
          </w:tcPr>
          <w:p w14:paraId="677E808A" w14:textId="7E47E1F4" w:rsidR="009172B5" w:rsidRDefault="00DF3E98" w:rsidP="00746E01">
            <w:pPr>
              <w:jc w:val="both"/>
            </w:pPr>
            <w:r>
              <w:t>Le responsable des opérations procède à la vérification des déclarations prévues pour la CNSS et émet les chèques pour paiement</w:t>
            </w:r>
          </w:p>
        </w:tc>
      </w:tr>
      <w:tr w:rsidR="009172B5" w14:paraId="680FB0B1" w14:textId="77777777" w:rsidTr="00746E01">
        <w:tc>
          <w:tcPr>
            <w:tcW w:w="2411" w:type="dxa"/>
          </w:tcPr>
          <w:p w14:paraId="1CEB2BB1" w14:textId="0E98C627" w:rsidR="009172B5" w:rsidRDefault="00DF3E98" w:rsidP="00746E01">
            <w:pPr>
              <w:jc w:val="both"/>
            </w:pPr>
            <w:r>
              <w:t>Directeur Général</w:t>
            </w:r>
          </w:p>
        </w:tc>
        <w:tc>
          <w:tcPr>
            <w:tcW w:w="2496" w:type="dxa"/>
          </w:tcPr>
          <w:p w14:paraId="04F7F10F" w14:textId="69115793" w:rsidR="009172B5" w:rsidRDefault="00DF3E98" w:rsidP="00746E01">
            <w:pPr>
              <w:jc w:val="both"/>
            </w:pPr>
            <w:r>
              <w:t>Validation et autorisation</w:t>
            </w:r>
          </w:p>
        </w:tc>
        <w:tc>
          <w:tcPr>
            <w:tcW w:w="5008" w:type="dxa"/>
          </w:tcPr>
          <w:p w14:paraId="36E77210" w14:textId="5D27CE9D" w:rsidR="009172B5" w:rsidRDefault="00DF3E98" w:rsidP="00746E01">
            <w:pPr>
              <w:jc w:val="both"/>
            </w:pPr>
            <w:r>
              <w:t>Le Directeur Général procède aux vérifications des états de paiement et autorise le paiement</w:t>
            </w:r>
          </w:p>
        </w:tc>
      </w:tr>
    </w:tbl>
    <w:p w14:paraId="183DE6B4" w14:textId="77777777" w:rsidR="009172B5" w:rsidRDefault="009172B5" w:rsidP="009172B5">
      <w:pPr>
        <w:jc w:val="both"/>
      </w:pPr>
    </w:p>
    <w:p w14:paraId="19C8474F" w14:textId="0C6BC897" w:rsidR="009172B5" w:rsidRDefault="009172B5" w:rsidP="009172B5"/>
    <w:sectPr w:rsidR="009172B5" w:rsidSect="00214244">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316FF" w14:textId="77777777" w:rsidR="00044FE3" w:rsidRDefault="00044FE3" w:rsidP="00214244">
      <w:pPr>
        <w:spacing w:after="0" w:line="240" w:lineRule="auto"/>
      </w:pPr>
      <w:r>
        <w:separator/>
      </w:r>
    </w:p>
  </w:endnote>
  <w:endnote w:type="continuationSeparator" w:id="0">
    <w:p w14:paraId="2899A733" w14:textId="77777777" w:rsidR="00044FE3" w:rsidRDefault="00044FE3" w:rsidP="0021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236603"/>
      <w:docPartObj>
        <w:docPartGallery w:val="Page Numbers (Bottom of Page)"/>
        <w:docPartUnique/>
      </w:docPartObj>
    </w:sdtPr>
    <w:sdtContent>
      <w:p w14:paraId="0EC54896" w14:textId="4E4D1CE7" w:rsidR="00214244" w:rsidRDefault="00214244">
        <w:pPr>
          <w:pStyle w:val="Pieddepage"/>
          <w:jc w:val="right"/>
        </w:pPr>
        <w:r>
          <w:rPr>
            <w:noProof/>
          </w:rPr>
          <mc:AlternateContent>
            <mc:Choice Requires="wps">
              <w:drawing>
                <wp:anchor distT="0" distB="0" distL="114300" distR="114300" simplePos="0" relativeHeight="251659264" behindDoc="0" locked="0" layoutInCell="1" allowOverlap="1" wp14:anchorId="7F5A99B7" wp14:editId="734D0917">
                  <wp:simplePos x="0" y="0"/>
                  <wp:positionH relativeFrom="margin">
                    <wp:align>center</wp:align>
                  </wp:positionH>
                  <wp:positionV relativeFrom="paragraph">
                    <wp:posOffset>6985</wp:posOffset>
                  </wp:positionV>
                  <wp:extent cx="5295900" cy="266700"/>
                  <wp:effectExtent l="0" t="0" r="0" b="0"/>
                  <wp:wrapNone/>
                  <wp:docPr id="1503265177" name="Rectangle 5"/>
                  <wp:cNvGraphicFramePr/>
                  <a:graphic xmlns:a="http://schemas.openxmlformats.org/drawingml/2006/main">
                    <a:graphicData uri="http://schemas.microsoft.com/office/word/2010/wordprocessingShape">
                      <wps:wsp>
                        <wps:cNvSpPr/>
                        <wps:spPr>
                          <a:xfrm>
                            <a:off x="0" y="0"/>
                            <a:ext cx="5295900"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35BAB85" w14:textId="52E66762" w:rsidR="00214244" w:rsidRPr="00214244" w:rsidRDefault="00214244" w:rsidP="00214244">
                              <w:pPr>
                                <w:jc w:val="center"/>
                                <w:rPr>
                                  <w:b/>
                                  <w:bCs/>
                                  <w:color w:val="000000" w:themeColor="text1"/>
                                  <w:sz w:val="20"/>
                                  <w:szCs w:val="20"/>
                                </w:rPr>
                              </w:pPr>
                              <w:r w:rsidRPr="00214244">
                                <w:rPr>
                                  <w:b/>
                                  <w:bCs/>
                                  <w:color w:val="000000" w:themeColor="text1"/>
                                  <w:sz w:val="20"/>
                                  <w:szCs w:val="20"/>
                                </w:rPr>
                                <w:t xml:space="preserve">Manuel des procédures comptables et de gestion des risques – </w:t>
                              </w:r>
                              <w:r w:rsidR="000C26CE">
                                <w:rPr>
                                  <w:b/>
                                  <w:bCs/>
                                  <w:color w:val="000000" w:themeColor="text1"/>
                                  <w:sz w:val="20"/>
                                  <w:szCs w:val="20"/>
                                </w:rPr>
                                <w:t>société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5A99B7" id="Rectangle 5" o:spid="_x0000_s1027" style="position:absolute;left:0;text-align:left;margin-left:0;margin-top:.55pt;width:417pt;height:21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" filled="f" stroked="f" strokeweight="1pt">
                  <v:textbox>
                    <w:txbxContent>
                      <w:p w14:paraId="435BAB85" w14:textId="52E66762" w:rsidR="00214244" w:rsidRPr="00214244" w:rsidRDefault="00214244" w:rsidP="00214244">
                        <w:pPr>
                          <w:jc w:val="center"/>
                          <w:rPr>
                            <w:b/>
                            <w:bCs/>
                            <w:color w:val="000000" w:themeColor="text1"/>
                            <w:sz w:val="20"/>
                            <w:szCs w:val="20"/>
                          </w:rPr>
                        </w:pPr>
                        <w:r w:rsidRPr="00214244">
                          <w:rPr>
                            <w:b/>
                            <w:bCs/>
                            <w:color w:val="000000" w:themeColor="text1"/>
                            <w:sz w:val="20"/>
                            <w:szCs w:val="20"/>
                          </w:rPr>
                          <w:t xml:space="preserve">Manuel des procédures comptables et de gestion des risques – </w:t>
                        </w:r>
                        <w:r w:rsidR="000C26CE">
                          <w:rPr>
                            <w:b/>
                            <w:bCs/>
                            <w:color w:val="000000" w:themeColor="text1"/>
                            <w:sz w:val="20"/>
                            <w:szCs w:val="20"/>
                          </w:rPr>
                          <w:t>société ……………….</w:t>
                        </w:r>
                      </w:p>
                    </w:txbxContent>
                  </v:textbox>
                  <w10:wrap anchorx="margin"/>
                </v:rect>
              </w:pict>
            </mc:Fallback>
          </mc:AlternateContent>
        </w:r>
        <w:r>
          <w:fldChar w:fldCharType="begin"/>
        </w:r>
        <w:r>
          <w:instrText>PAGE   \* MERGEFORMAT</w:instrText>
        </w:r>
        <w:r>
          <w:fldChar w:fldCharType="separate"/>
        </w:r>
        <w:r>
          <w:t>2</w:t>
        </w:r>
        <w:r>
          <w:fldChar w:fldCharType="end"/>
        </w:r>
      </w:p>
    </w:sdtContent>
  </w:sdt>
  <w:p w14:paraId="2DD083B6" w14:textId="77777777" w:rsidR="00214244" w:rsidRDefault="002142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C2BC" w14:textId="77777777" w:rsidR="00044FE3" w:rsidRDefault="00044FE3" w:rsidP="00214244">
      <w:pPr>
        <w:spacing w:after="0" w:line="240" w:lineRule="auto"/>
      </w:pPr>
      <w:r>
        <w:separator/>
      </w:r>
    </w:p>
  </w:footnote>
  <w:footnote w:type="continuationSeparator" w:id="0">
    <w:p w14:paraId="709AA751" w14:textId="77777777" w:rsidR="00044FE3" w:rsidRDefault="00044FE3" w:rsidP="00214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66FCD" w14:textId="3BEDAE79" w:rsidR="006C21C4" w:rsidRPr="006C21C4" w:rsidRDefault="00D8478B" w:rsidP="006C21C4">
    <w:pPr>
      <w:pStyle w:val="En-tte"/>
      <w:jc w:val="center"/>
      <w:rPr>
        <w:b/>
        <w:bCs/>
        <w:sz w:val="20"/>
        <w:szCs w:val="20"/>
      </w:rPr>
    </w:pPr>
    <w:r>
      <w:rPr>
        <w:b/>
        <w:bCs/>
        <w:sz w:val="20"/>
        <w:szCs w:val="20"/>
      </w:rPr>
      <w:t xml:space="preserve"> </w:t>
    </w:r>
    <w:r w:rsidRPr="00AF3BBD">
      <w:rPr>
        <w:b/>
        <w:i/>
        <w:noProof/>
      </w:rPr>
      <w:drawing>
        <wp:inline distT="0" distB="0" distL="0" distR="0" wp14:anchorId="3244DCD8" wp14:editId="16D9119E">
          <wp:extent cx="669311" cy="328613"/>
          <wp:effectExtent l="0" t="0" r="0" b="0"/>
          <wp:docPr id="2644158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254" cy="33251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6AE"/>
    <w:multiLevelType w:val="hybridMultilevel"/>
    <w:tmpl w:val="527A88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5B6831"/>
    <w:multiLevelType w:val="hybridMultilevel"/>
    <w:tmpl w:val="E5F69D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DC7B74"/>
    <w:multiLevelType w:val="multilevel"/>
    <w:tmpl w:val="7416F790"/>
    <w:lvl w:ilvl="0">
      <w:start w:val="1"/>
      <w:numFmt w:val="upperLetter"/>
      <w:lvlText w:val="%1-"/>
      <w:lvlJc w:val="left"/>
      <w:pPr>
        <w:tabs>
          <w:tab w:val="num" w:pos="720"/>
        </w:tabs>
        <w:ind w:left="720" w:hanging="360"/>
      </w:pPr>
      <w:rPr>
        <w:rFonts w:asciiTheme="minorHAnsi" w:eastAsiaTheme="minorHAnsi" w:hAnsiTheme="minorHAnsi" w:cstheme="minorBidi"/>
        <w:sz w:val="20"/>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asciiTheme="minorHAnsi" w:eastAsiaTheme="minorHAnsi" w:hAnsiTheme="minorHAnsi" w:cstheme="minorBidi"/>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932BD"/>
    <w:multiLevelType w:val="hybridMultilevel"/>
    <w:tmpl w:val="7E0CF7D4"/>
    <w:lvl w:ilvl="0" w:tplc="0C000009">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C0F41EA"/>
    <w:multiLevelType w:val="hybridMultilevel"/>
    <w:tmpl w:val="FD5409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883BBB"/>
    <w:multiLevelType w:val="multilevel"/>
    <w:tmpl w:val="725EDF64"/>
    <w:lvl w:ilvl="0">
      <w:start w:val="1"/>
      <w:numFmt w:val="lowerLetter"/>
      <w:lvlText w:val="%1)"/>
      <w:lvlJc w:val="left"/>
      <w:pPr>
        <w:tabs>
          <w:tab w:val="num" w:pos="720"/>
        </w:tabs>
        <w:ind w:left="720" w:hanging="360"/>
      </w:pPr>
      <w:rPr>
        <w:rFonts w:hint="default"/>
        <w:b/>
        <w:bCs/>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A1587"/>
    <w:multiLevelType w:val="hybridMultilevel"/>
    <w:tmpl w:val="5C326C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D951F3"/>
    <w:multiLevelType w:val="multilevel"/>
    <w:tmpl w:val="D9FE9F0C"/>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1068"/>
        </w:tabs>
        <w:ind w:left="1068"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A28F9"/>
    <w:multiLevelType w:val="hybridMultilevel"/>
    <w:tmpl w:val="1CA8D3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7866F1"/>
    <w:multiLevelType w:val="hybridMultilevel"/>
    <w:tmpl w:val="42B236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371CF5"/>
    <w:multiLevelType w:val="multilevel"/>
    <w:tmpl w:val="8B943818"/>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FD2A7C"/>
    <w:multiLevelType w:val="hybridMultilevel"/>
    <w:tmpl w:val="B0D0CD26"/>
    <w:lvl w:ilvl="0" w:tplc="EF8EC448">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7C21AA"/>
    <w:multiLevelType w:val="hybridMultilevel"/>
    <w:tmpl w:val="8188E1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652737"/>
    <w:multiLevelType w:val="multilevel"/>
    <w:tmpl w:val="C88AF6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168D6"/>
    <w:multiLevelType w:val="multilevel"/>
    <w:tmpl w:val="1B2A8518"/>
    <w:lvl w:ilvl="0">
      <w:start w:val="1"/>
      <w:numFmt w:val="upperLetter"/>
      <w:lvlText w:val="%1-"/>
      <w:lvlJc w:val="left"/>
      <w:pPr>
        <w:tabs>
          <w:tab w:val="num" w:pos="720"/>
        </w:tabs>
        <w:ind w:left="720" w:hanging="360"/>
      </w:pPr>
      <w:rPr>
        <w:rFonts w:asciiTheme="minorHAnsi" w:eastAsiaTheme="minorHAnsi" w:hAnsiTheme="minorHAnsi" w:cstheme="minorBidi"/>
        <w:b/>
        <w:bCs/>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E6342F"/>
    <w:multiLevelType w:val="multilevel"/>
    <w:tmpl w:val="2A8E0BA8"/>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637934"/>
    <w:multiLevelType w:val="multilevel"/>
    <w:tmpl w:val="7416F790"/>
    <w:lvl w:ilvl="0">
      <w:start w:val="1"/>
      <w:numFmt w:val="upperLetter"/>
      <w:lvlText w:val="%1-"/>
      <w:lvlJc w:val="left"/>
      <w:pPr>
        <w:tabs>
          <w:tab w:val="num" w:pos="720"/>
        </w:tabs>
        <w:ind w:left="720" w:hanging="360"/>
      </w:pPr>
      <w:rPr>
        <w:rFonts w:asciiTheme="minorHAnsi" w:eastAsiaTheme="minorHAnsi" w:hAnsiTheme="minorHAnsi" w:cstheme="minorBidi"/>
        <w:sz w:val="20"/>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asciiTheme="minorHAnsi" w:eastAsiaTheme="minorHAnsi" w:hAnsiTheme="minorHAnsi" w:cstheme="minorBidi"/>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2321C"/>
    <w:multiLevelType w:val="hybridMultilevel"/>
    <w:tmpl w:val="68108B54"/>
    <w:lvl w:ilvl="0" w:tplc="28244EAA">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A140E10"/>
    <w:multiLevelType w:val="hybridMultilevel"/>
    <w:tmpl w:val="7368F262"/>
    <w:lvl w:ilvl="0" w:tplc="5CB8519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8540E5"/>
    <w:multiLevelType w:val="hybridMultilevel"/>
    <w:tmpl w:val="52F63910"/>
    <w:lvl w:ilvl="0" w:tplc="726AE594">
      <w:start w:val="1"/>
      <w:numFmt w:val="low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B331D3"/>
    <w:multiLevelType w:val="hybridMultilevel"/>
    <w:tmpl w:val="E662D4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DAA0F0F"/>
    <w:multiLevelType w:val="hybridMultilevel"/>
    <w:tmpl w:val="A69C5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C242EC"/>
    <w:multiLevelType w:val="multilevel"/>
    <w:tmpl w:val="6DAE25AC"/>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EC62D3"/>
    <w:multiLevelType w:val="multilevel"/>
    <w:tmpl w:val="2A8E0BA8"/>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5E0836"/>
    <w:multiLevelType w:val="multilevel"/>
    <w:tmpl w:val="7416F790"/>
    <w:lvl w:ilvl="0">
      <w:start w:val="1"/>
      <w:numFmt w:val="upperLetter"/>
      <w:lvlText w:val="%1-"/>
      <w:lvlJc w:val="left"/>
      <w:pPr>
        <w:tabs>
          <w:tab w:val="num" w:pos="720"/>
        </w:tabs>
        <w:ind w:left="720" w:hanging="360"/>
      </w:pPr>
      <w:rPr>
        <w:rFonts w:asciiTheme="minorHAnsi" w:eastAsiaTheme="minorHAnsi" w:hAnsiTheme="minorHAnsi" w:cstheme="minorBidi"/>
        <w:sz w:val="20"/>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asciiTheme="minorHAnsi" w:eastAsiaTheme="minorHAnsi" w:hAnsiTheme="minorHAnsi" w:cstheme="minorBidi"/>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490115"/>
    <w:multiLevelType w:val="multilevel"/>
    <w:tmpl w:val="D38641E6"/>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BE564F"/>
    <w:multiLevelType w:val="hybridMultilevel"/>
    <w:tmpl w:val="A0AC6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A44EBF"/>
    <w:multiLevelType w:val="multilevel"/>
    <w:tmpl w:val="F61C3658"/>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53272C"/>
    <w:multiLevelType w:val="hybridMultilevel"/>
    <w:tmpl w:val="2D521F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77189"/>
    <w:multiLevelType w:val="hybridMultilevel"/>
    <w:tmpl w:val="5132744A"/>
    <w:lvl w:ilvl="0" w:tplc="5CB8519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A12C24"/>
    <w:multiLevelType w:val="multilevel"/>
    <w:tmpl w:val="245648F0"/>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684F12"/>
    <w:multiLevelType w:val="hybridMultilevel"/>
    <w:tmpl w:val="5592473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487E4D2E"/>
    <w:multiLevelType w:val="hybridMultilevel"/>
    <w:tmpl w:val="1EBA21E2"/>
    <w:lvl w:ilvl="0" w:tplc="8838687E">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AC119B6"/>
    <w:multiLevelType w:val="hybridMultilevel"/>
    <w:tmpl w:val="B7B2AB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B826F3D"/>
    <w:multiLevelType w:val="hybridMultilevel"/>
    <w:tmpl w:val="61E8705A"/>
    <w:lvl w:ilvl="0" w:tplc="640A547A">
      <w:start w:val="1"/>
      <w:numFmt w:val="lowerLetter"/>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BC870E7"/>
    <w:multiLevelType w:val="hybridMultilevel"/>
    <w:tmpl w:val="532C25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C645F4A"/>
    <w:multiLevelType w:val="hybridMultilevel"/>
    <w:tmpl w:val="E6FE2B6C"/>
    <w:lvl w:ilvl="0" w:tplc="EF8EC448">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D487CB3"/>
    <w:multiLevelType w:val="multilevel"/>
    <w:tmpl w:val="2E527A7A"/>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0E69C2"/>
    <w:multiLevelType w:val="multilevel"/>
    <w:tmpl w:val="6DC80E38"/>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F1435C"/>
    <w:multiLevelType w:val="multilevel"/>
    <w:tmpl w:val="44945164"/>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6816BE"/>
    <w:multiLevelType w:val="multilevel"/>
    <w:tmpl w:val="6CB4D65E"/>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785"/>
        </w:tabs>
        <w:ind w:left="785"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9F6638"/>
    <w:multiLevelType w:val="hybridMultilevel"/>
    <w:tmpl w:val="9EAC9F7C"/>
    <w:lvl w:ilvl="0" w:tplc="EF8EC448">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D6A6864"/>
    <w:multiLevelType w:val="hybridMultilevel"/>
    <w:tmpl w:val="DC424F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E72C82"/>
    <w:multiLevelType w:val="hybridMultilevel"/>
    <w:tmpl w:val="D2407BA8"/>
    <w:lvl w:ilvl="0" w:tplc="EC3C383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E1C15A1"/>
    <w:multiLevelType w:val="multilevel"/>
    <w:tmpl w:val="4E544A1A"/>
    <w:lvl w:ilvl="0">
      <w:start w:val="1"/>
      <w:numFmt w:val="lowerLetter"/>
      <w:lvlText w:val="%1)"/>
      <w:lvlJc w:val="left"/>
      <w:pPr>
        <w:tabs>
          <w:tab w:val="num" w:pos="785"/>
        </w:tabs>
        <w:ind w:left="785" w:hanging="360"/>
      </w:pPr>
      <w:rPr>
        <w:rFonts w:hint="default"/>
        <w:b/>
        <w:sz w:val="20"/>
      </w:rPr>
    </w:lvl>
    <w:lvl w:ilvl="1">
      <w:start w:val="1"/>
      <w:numFmt w:val="decimal"/>
      <w:lvlText w:val="%2."/>
      <w:lvlJc w:val="left"/>
      <w:pPr>
        <w:tabs>
          <w:tab w:val="num" w:pos="1505"/>
        </w:tabs>
        <w:ind w:left="1505" w:hanging="360"/>
      </w:p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45" w15:restartNumberingAfterBreak="0">
    <w:nsid w:val="65BE7F71"/>
    <w:multiLevelType w:val="hybridMultilevel"/>
    <w:tmpl w:val="CA7C8E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7C36CCD"/>
    <w:multiLevelType w:val="hybridMultilevel"/>
    <w:tmpl w:val="21A880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82A6008"/>
    <w:multiLevelType w:val="multilevel"/>
    <w:tmpl w:val="36A6CD36"/>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C0514D"/>
    <w:multiLevelType w:val="multilevel"/>
    <w:tmpl w:val="D4F0851A"/>
    <w:lvl w:ilvl="0">
      <w:start w:val="1"/>
      <w:numFmt w:val="upperLetter"/>
      <w:lvlText w:val="%1-"/>
      <w:lvlJc w:val="left"/>
      <w:pPr>
        <w:tabs>
          <w:tab w:val="num" w:pos="720"/>
        </w:tabs>
        <w:ind w:left="720" w:hanging="360"/>
      </w:pPr>
      <w:rPr>
        <w:rFonts w:asciiTheme="minorHAnsi" w:eastAsiaTheme="minorHAnsi" w:hAnsiTheme="minorHAnsi" w:cstheme="minorBidi"/>
        <w:b/>
        <w:bCs/>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E6793A"/>
    <w:multiLevelType w:val="hybridMultilevel"/>
    <w:tmpl w:val="833E78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5494055"/>
    <w:multiLevelType w:val="multilevel"/>
    <w:tmpl w:val="E5C65D82"/>
    <w:lvl w:ilvl="0">
      <w:start w:val="1"/>
      <w:numFmt w:val="low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CB3251"/>
    <w:multiLevelType w:val="multilevel"/>
    <w:tmpl w:val="6AB4D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91D0F5B"/>
    <w:multiLevelType w:val="hybridMultilevel"/>
    <w:tmpl w:val="BD0049AA"/>
    <w:lvl w:ilvl="0" w:tplc="5CB8519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9587BB4"/>
    <w:multiLevelType w:val="hybridMultilevel"/>
    <w:tmpl w:val="153CEC26"/>
    <w:lvl w:ilvl="0" w:tplc="EF8EC448">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AF2661D"/>
    <w:multiLevelType w:val="hybridMultilevel"/>
    <w:tmpl w:val="76369290"/>
    <w:lvl w:ilvl="0" w:tplc="56F43592">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BDC7AA2"/>
    <w:multiLevelType w:val="multilevel"/>
    <w:tmpl w:val="4D342E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asciiTheme="minorHAnsi" w:eastAsiaTheme="minorHAnsi" w:hAnsiTheme="minorHAnsi" w:cstheme="minorBidi"/>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EF369E"/>
    <w:multiLevelType w:val="hybridMultilevel"/>
    <w:tmpl w:val="142071C4"/>
    <w:lvl w:ilvl="0" w:tplc="D9C04824">
      <w:start w:val="1"/>
      <w:numFmt w:val="decimal"/>
      <w:lvlText w:val="%1."/>
      <w:lvlJc w:val="left"/>
      <w:pPr>
        <w:tabs>
          <w:tab w:val="num" w:pos="720"/>
        </w:tabs>
        <w:ind w:left="720" w:hanging="360"/>
      </w:pPr>
    </w:lvl>
    <w:lvl w:ilvl="1" w:tplc="D97867A8" w:tentative="1">
      <w:start w:val="1"/>
      <w:numFmt w:val="decimal"/>
      <w:lvlText w:val="%2."/>
      <w:lvlJc w:val="left"/>
      <w:pPr>
        <w:tabs>
          <w:tab w:val="num" w:pos="1440"/>
        </w:tabs>
        <w:ind w:left="1440" w:hanging="360"/>
      </w:pPr>
    </w:lvl>
    <w:lvl w:ilvl="2" w:tplc="014E5756" w:tentative="1">
      <w:start w:val="1"/>
      <w:numFmt w:val="decimal"/>
      <w:lvlText w:val="%3."/>
      <w:lvlJc w:val="left"/>
      <w:pPr>
        <w:tabs>
          <w:tab w:val="num" w:pos="2160"/>
        </w:tabs>
        <w:ind w:left="2160" w:hanging="360"/>
      </w:pPr>
    </w:lvl>
    <w:lvl w:ilvl="3" w:tplc="F9108A44" w:tentative="1">
      <w:start w:val="1"/>
      <w:numFmt w:val="decimal"/>
      <w:lvlText w:val="%4."/>
      <w:lvlJc w:val="left"/>
      <w:pPr>
        <w:tabs>
          <w:tab w:val="num" w:pos="2880"/>
        </w:tabs>
        <w:ind w:left="2880" w:hanging="360"/>
      </w:pPr>
    </w:lvl>
    <w:lvl w:ilvl="4" w:tplc="C7F21156" w:tentative="1">
      <w:start w:val="1"/>
      <w:numFmt w:val="decimal"/>
      <w:lvlText w:val="%5."/>
      <w:lvlJc w:val="left"/>
      <w:pPr>
        <w:tabs>
          <w:tab w:val="num" w:pos="3600"/>
        </w:tabs>
        <w:ind w:left="3600" w:hanging="360"/>
      </w:pPr>
    </w:lvl>
    <w:lvl w:ilvl="5" w:tplc="652A95CC" w:tentative="1">
      <w:start w:val="1"/>
      <w:numFmt w:val="decimal"/>
      <w:lvlText w:val="%6."/>
      <w:lvlJc w:val="left"/>
      <w:pPr>
        <w:tabs>
          <w:tab w:val="num" w:pos="4320"/>
        </w:tabs>
        <w:ind w:left="4320" w:hanging="360"/>
      </w:pPr>
    </w:lvl>
    <w:lvl w:ilvl="6" w:tplc="3BA21EFE" w:tentative="1">
      <w:start w:val="1"/>
      <w:numFmt w:val="decimal"/>
      <w:lvlText w:val="%7."/>
      <w:lvlJc w:val="left"/>
      <w:pPr>
        <w:tabs>
          <w:tab w:val="num" w:pos="5040"/>
        </w:tabs>
        <w:ind w:left="5040" w:hanging="360"/>
      </w:pPr>
    </w:lvl>
    <w:lvl w:ilvl="7" w:tplc="632857FA" w:tentative="1">
      <w:start w:val="1"/>
      <w:numFmt w:val="decimal"/>
      <w:lvlText w:val="%8."/>
      <w:lvlJc w:val="left"/>
      <w:pPr>
        <w:tabs>
          <w:tab w:val="num" w:pos="5760"/>
        </w:tabs>
        <w:ind w:left="5760" w:hanging="360"/>
      </w:pPr>
    </w:lvl>
    <w:lvl w:ilvl="8" w:tplc="A2EA5628" w:tentative="1">
      <w:start w:val="1"/>
      <w:numFmt w:val="decimal"/>
      <w:lvlText w:val="%9."/>
      <w:lvlJc w:val="left"/>
      <w:pPr>
        <w:tabs>
          <w:tab w:val="num" w:pos="6480"/>
        </w:tabs>
        <w:ind w:left="6480" w:hanging="360"/>
      </w:pPr>
    </w:lvl>
  </w:abstractNum>
  <w:num w:numId="1" w16cid:durableId="359860610">
    <w:abstractNumId w:val="51"/>
  </w:num>
  <w:num w:numId="2" w16cid:durableId="1250969837">
    <w:abstractNumId w:val="43"/>
  </w:num>
  <w:num w:numId="3" w16cid:durableId="1328750453">
    <w:abstractNumId w:val="48"/>
  </w:num>
  <w:num w:numId="4" w16cid:durableId="539056050">
    <w:abstractNumId w:val="14"/>
  </w:num>
  <w:num w:numId="5" w16cid:durableId="1163008135">
    <w:abstractNumId w:val="24"/>
  </w:num>
  <w:num w:numId="6" w16cid:durableId="1835024058">
    <w:abstractNumId w:val="34"/>
  </w:num>
  <w:num w:numId="7" w16cid:durableId="1071001593">
    <w:abstractNumId w:val="21"/>
  </w:num>
  <w:num w:numId="8" w16cid:durableId="1996494824">
    <w:abstractNumId w:val="31"/>
  </w:num>
  <w:num w:numId="9" w16cid:durableId="843476473">
    <w:abstractNumId w:val="52"/>
  </w:num>
  <w:num w:numId="10" w16cid:durableId="856115969">
    <w:abstractNumId w:val="54"/>
  </w:num>
  <w:num w:numId="11" w16cid:durableId="639724562">
    <w:abstractNumId w:val="29"/>
  </w:num>
  <w:num w:numId="12" w16cid:durableId="1659189385">
    <w:abstractNumId w:val="18"/>
  </w:num>
  <w:num w:numId="13" w16cid:durableId="932326539">
    <w:abstractNumId w:val="13"/>
  </w:num>
  <w:num w:numId="14" w16cid:durableId="1527597762">
    <w:abstractNumId w:val="32"/>
  </w:num>
  <w:num w:numId="15" w16cid:durableId="8993400">
    <w:abstractNumId w:val="26"/>
  </w:num>
  <w:num w:numId="16" w16cid:durableId="557477578">
    <w:abstractNumId w:val="17"/>
  </w:num>
  <w:num w:numId="17" w16cid:durableId="1874885397">
    <w:abstractNumId w:val="55"/>
  </w:num>
  <w:num w:numId="18" w16cid:durableId="1493595006">
    <w:abstractNumId w:val="2"/>
  </w:num>
  <w:num w:numId="19" w16cid:durableId="252131275">
    <w:abstractNumId w:val="16"/>
  </w:num>
  <w:num w:numId="20" w16cid:durableId="1815635884">
    <w:abstractNumId w:val="40"/>
  </w:num>
  <w:num w:numId="21" w16cid:durableId="849029124">
    <w:abstractNumId w:val="39"/>
  </w:num>
  <w:num w:numId="22" w16cid:durableId="770050092">
    <w:abstractNumId w:val="25"/>
  </w:num>
  <w:num w:numId="23" w16cid:durableId="834998379">
    <w:abstractNumId w:val="15"/>
  </w:num>
  <w:num w:numId="24" w16cid:durableId="214196928">
    <w:abstractNumId w:val="23"/>
  </w:num>
  <w:num w:numId="25" w16cid:durableId="849174093">
    <w:abstractNumId w:val="50"/>
  </w:num>
  <w:num w:numId="26" w16cid:durableId="1601717464">
    <w:abstractNumId w:val="27"/>
  </w:num>
  <w:num w:numId="27" w16cid:durableId="511265043">
    <w:abstractNumId w:val="37"/>
  </w:num>
  <w:num w:numId="28" w16cid:durableId="975918192">
    <w:abstractNumId w:val="22"/>
  </w:num>
  <w:num w:numId="29" w16cid:durableId="847404587">
    <w:abstractNumId w:val="10"/>
  </w:num>
  <w:num w:numId="30" w16cid:durableId="1978298735">
    <w:abstractNumId w:val="30"/>
  </w:num>
  <w:num w:numId="31" w16cid:durableId="423066008">
    <w:abstractNumId w:val="47"/>
  </w:num>
  <w:num w:numId="32" w16cid:durableId="760031227">
    <w:abstractNumId w:val="5"/>
  </w:num>
  <w:num w:numId="33" w16cid:durableId="608312872">
    <w:abstractNumId w:val="38"/>
  </w:num>
  <w:num w:numId="34" w16cid:durableId="1363481025">
    <w:abstractNumId w:val="44"/>
  </w:num>
  <w:num w:numId="35" w16cid:durableId="1230072972">
    <w:abstractNumId w:val="7"/>
  </w:num>
  <w:num w:numId="36" w16cid:durableId="1795173037">
    <w:abstractNumId w:val="19"/>
  </w:num>
  <w:num w:numId="37" w16cid:durableId="1353844640">
    <w:abstractNumId w:val="12"/>
  </w:num>
  <w:num w:numId="38" w16cid:durableId="644823602">
    <w:abstractNumId w:val="4"/>
  </w:num>
  <w:num w:numId="39" w16cid:durableId="918977157">
    <w:abstractNumId w:val="45"/>
  </w:num>
  <w:num w:numId="40" w16cid:durableId="504977353">
    <w:abstractNumId w:val="49"/>
  </w:num>
  <w:num w:numId="41" w16cid:durableId="1043213362">
    <w:abstractNumId w:val="9"/>
  </w:num>
  <w:num w:numId="42" w16cid:durableId="1849442330">
    <w:abstractNumId w:val="8"/>
  </w:num>
  <w:num w:numId="43" w16cid:durableId="987129037">
    <w:abstractNumId w:val="46"/>
  </w:num>
  <w:num w:numId="44" w16cid:durableId="180974558">
    <w:abstractNumId w:val="20"/>
  </w:num>
  <w:num w:numId="45" w16cid:durableId="442266648">
    <w:abstractNumId w:val="6"/>
  </w:num>
  <w:num w:numId="46" w16cid:durableId="158621153">
    <w:abstractNumId w:val="42"/>
  </w:num>
  <w:num w:numId="47" w16cid:durableId="457572456">
    <w:abstractNumId w:val="28"/>
  </w:num>
  <w:num w:numId="48" w16cid:durableId="1985503533">
    <w:abstractNumId w:val="35"/>
  </w:num>
  <w:num w:numId="49" w16cid:durableId="681782280">
    <w:abstractNumId w:val="33"/>
  </w:num>
  <w:num w:numId="50" w16cid:durableId="1235311162">
    <w:abstractNumId w:val="1"/>
  </w:num>
  <w:num w:numId="51" w16cid:durableId="1083993322">
    <w:abstractNumId w:val="0"/>
  </w:num>
  <w:num w:numId="52" w16cid:durableId="1511489036">
    <w:abstractNumId w:val="11"/>
  </w:num>
  <w:num w:numId="53" w16cid:durableId="1573539181">
    <w:abstractNumId w:val="53"/>
  </w:num>
  <w:num w:numId="54" w16cid:durableId="233324378">
    <w:abstractNumId w:val="41"/>
  </w:num>
  <w:num w:numId="55" w16cid:durableId="1928878307">
    <w:abstractNumId w:val="36"/>
  </w:num>
  <w:num w:numId="56" w16cid:durableId="1445541086">
    <w:abstractNumId w:val="56"/>
  </w:num>
  <w:num w:numId="57" w16cid:durableId="788403100">
    <w:abstractNumId w:val="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987"/>
    <w:rsid w:val="00005B8C"/>
    <w:rsid w:val="00015138"/>
    <w:rsid w:val="00035750"/>
    <w:rsid w:val="000368CF"/>
    <w:rsid w:val="00044FE3"/>
    <w:rsid w:val="00047613"/>
    <w:rsid w:val="00052CE3"/>
    <w:rsid w:val="00086755"/>
    <w:rsid w:val="000871BE"/>
    <w:rsid w:val="000A1BA7"/>
    <w:rsid w:val="000C26CE"/>
    <w:rsid w:val="000C7A83"/>
    <w:rsid w:val="000D64E0"/>
    <w:rsid w:val="001072A3"/>
    <w:rsid w:val="0010792A"/>
    <w:rsid w:val="001115D8"/>
    <w:rsid w:val="001240B9"/>
    <w:rsid w:val="0013701A"/>
    <w:rsid w:val="001465B9"/>
    <w:rsid w:val="001526A5"/>
    <w:rsid w:val="001579E6"/>
    <w:rsid w:val="001910E7"/>
    <w:rsid w:val="00206D89"/>
    <w:rsid w:val="00214244"/>
    <w:rsid w:val="00241904"/>
    <w:rsid w:val="002803BE"/>
    <w:rsid w:val="00281BB0"/>
    <w:rsid w:val="00281E8C"/>
    <w:rsid w:val="002946AD"/>
    <w:rsid w:val="002C2736"/>
    <w:rsid w:val="002D58D2"/>
    <w:rsid w:val="002E10EE"/>
    <w:rsid w:val="003137E6"/>
    <w:rsid w:val="0032719D"/>
    <w:rsid w:val="00331DF7"/>
    <w:rsid w:val="00332658"/>
    <w:rsid w:val="00343544"/>
    <w:rsid w:val="00347D95"/>
    <w:rsid w:val="003B2595"/>
    <w:rsid w:val="003B6521"/>
    <w:rsid w:val="00407765"/>
    <w:rsid w:val="0041008E"/>
    <w:rsid w:val="0043318E"/>
    <w:rsid w:val="00436ECB"/>
    <w:rsid w:val="00441885"/>
    <w:rsid w:val="00445DEE"/>
    <w:rsid w:val="00464739"/>
    <w:rsid w:val="00465FF1"/>
    <w:rsid w:val="00485351"/>
    <w:rsid w:val="00487E21"/>
    <w:rsid w:val="004B386B"/>
    <w:rsid w:val="004D3632"/>
    <w:rsid w:val="004D741F"/>
    <w:rsid w:val="004F72A7"/>
    <w:rsid w:val="00515252"/>
    <w:rsid w:val="0052316B"/>
    <w:rsid w:val="00524A28"/>
    <w:rsid w:val="00547E86"/>
    <w:rsid w:val="005C6884"/>
    <w:rsid w:val="005E15F4"/>
    <w:rsid w:val="00600FE5"/>
    <w:rsid w:val="0061572E"/>
    <w:rsid w:val="00633BD6"/>
    <w:rsid w:val="00656F40"/>
    <w:rsid w:val="00661395"/>
    <w:rsid w:val="006872B5"/>
    <w:rsid w:val="00691D58"/>
    <w:rsid w:val="00693CA0"/>
    <w:rsid w:val="006972FC"/>
    <w:rsid w:val="006A6439"/>
    <w:rsid w:val="006B24DB"/>
    <w:rsid w:val="006C1E44"/>
    <w:rsid w:val="006C2066"/>
    <w:rsid w:val="006C21C4"/>
    <w:rsid w:val="006F74E1"/>
    <w:rsid w:val="00735CD5"/>
    <w:rsid w:val="00750AA6"/>
    <w:rsid w:val="007563E3"/>
    <w:rsid w:val="0076455B"/>
    <w:rsid w:val="00787680"/>
    <w:rsid w:val="00804CB1"/>
    <w:rsid w:val="008258D6"/>
    <w:rsid w:val="00853022"/>
    <w:rsid w:val="008C1987"/>
    <w:rsid w:val="008C748F"/>
    <w:rsid w:val="008E2FB1"/>
    <w:rsid w:val="008F3EC2"/>
    <w:rsid w:val="009172B5"/>
    <w:rsid w:val="0092082B"/>
    <w:rsid w:val="00977EBF"/>
    <w:rsid w:val="009854F4"/>
    <w:rsid w:val="009A5379"/>
    <w:rsid w:val="009E56F1"/>
    <w:rsid w:val="009E5DBF"/>
    <w:rsid w:val="009F09A9"/>
    <w:rsid w:val="009F0B9E"/>
    <w:rsid w:val="00A236E1"/>
    <w:rsid w:val="00A409F9"/>
    <w:rsid w:val="00A6479D"/>
    <w:rsid w:val="00A67B2D"/>
    <w:rsid w:val="00A872EF"/>
    <w:rsid w:val="00A949DB"/>
    <w:rsid w:val="00AA0E9A"/>
    <w:rsid w:val="00AC73BB"/>
    <w:rsid w:val="00AE3E1D"/>
    <w:rsid w:val="00AE6A9E"/>
    <w:rsid w:val="00AF24F1"/>
    <w:rsid w:val="00B12D35"/>
    <w:rsid w:val="00B15BD2"/>
    <w:rsid w:val="00B23436"/>
    <w:rsid w:val="00B2611C"/>
    <w:rsid w:val="00B423B3"/>
    <w:rsid w:val="00B44F5C"/>
    <w:rsid w:val="00B54BC6"/>
    <w:rsid w:val="00B65E80"/>
    <w:rsid w:val="00BA4EE7"/>
    <w:rsid w:val="00BA767D"/>
    <w:rsid w:val="00BE02CE"/>
    <w:rsid w:val="00BE37C3"/>
    <w:rsid w:val="00BF30EF"/>
    <w:rsid w:val="00C01C58"/>
    <w:rsid w:val="00C02EF1"/>
    <w:rsid w:val="00C064E4"/>
    <w:rsid w:val="00C12AC2"/>
    <w:rsid w:val="00C6013C"/>
    <w:rsid w:val="00C66099"/>
    <w:rsid w:val="00C86433"/>
    <w:rsid w:val="00CA0206"/>
    <w:rsid w:val="00CC39DC"/>
    <w:rsid w:val="00CD5A88"/>
    <w:rsid w:val="00CE55CE"/>
    <w:rsid w:val="00CF241B"/>
    <w:rsid w:val="00D21EE4"/>
    <w:rsid w:val="00D230E8"/>
    <w:rsid w:val="00D36327"/>
    <w:rsid w:val="00D57022"/>
    <w:rsid w:val="00D76572"/>
    <w:rsid w:val="00D8478B"/>
    <w:rsid w:val="00DB4F4F"/>
    <w:rsid w:val="00DB5E1D"/>
    <w:rsid w:val="00DE6FFF"/>
    <w:rsid w:val="00DF0FA2"/>
    <w:rsid w:val="00DF149E"/>
    <w:rsid w:val="00DF3E98"/>
    <w:rsid w:val="00E0273D"/>
    <w:rsid w:val="00E212A0"/>
    <w:rsid w:val="00E42636"/>
    <w:rsid w:val="00E7380D"/>
    <w:rsid w:val="00E87406"/>
    <w:rsid w:val="00EA1939"/>
    <w:rsid w:val="00EB3DC6"/>
    <w:rsid w:val="00EB6F29"/>
    <w:rsid w:val="00EC5774"/>
    <w:rsid w:val="00EE2DFD"/>
    <w:rsid w:val="00EF0FE0"/>
    <w:rsid w:val="00EF2935"/>
    <w:rsid w:val="00F01D19"/>
    <w:rsid w:val="00F06786"/>
    <w:rsid w:val="00F112E5"/>
    <w:rsid w:val="00F458FF"/>
    <w:rsid w:val="00F523CC"/>
    <w:rsid w:val="00F633C0"/>
    <w:rsid w:val="00F65B15"/>
    <w:rsid w:val="00F710F4"/>
    <w:rsid w:val="00F73485"/>
    <w:rsid w:val="00F74B12"/>
    <w:rsid w:val="00F7567B"/>
    <w:rsid w:val="00F97505"/>
    <w:rsid w:val="00FD5397"/>
    <w:rsid w:val="00FE0E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0BD5B"/>
  <w15:chartTrackingRefBased/>
  <w15:docId w15:val="{8D8B75B4-8F01-4143-92D2-46AC73D71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C19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8C19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C1987"/>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C1987"/>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C1987"/>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C198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C198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C198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C198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1987"/>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8C1987"/>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C1987"/>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C1987"/>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C1987"/>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C198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C198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C198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C1987"/>
    <w:rPr>
      <w:rFonts w:eastAsiaTheme="majorEastAsia" w:cstheme="majorBidi"/>
      <w:color w:val="272727" w:themeColor="text1" w:themeTint="D8"/>
    </w:rPr>
  </w:style>
  <w:style w:type="paragraph" w:styleId="Titre">
    <w:name w:val="Title"/>
    <w:basedOn w:val="Normal"/>
    <w:next w:val="Normal"/>
    <w:link w:val="TitreCar"/>
    <w:uiPriority w:val="10"/>
    <w:qFormat/>
    <w:rsid w:val="008C19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C198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C198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C198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C1987"/>
    <w:pPr>
      <w:spacing w:before="160"/>
      <w:jc w:val="center"/>
    </w:pPr>
    <w:rPr>
      <w:i/>
      <w:iCs/>
      <w:color w:val="404040" w:themeColor="text1" w:themeTint="BF"/>
    </w:rPr>
  </w:style>
  <w:style w:type="character" w:customStyle="1" w:styleId="CitationCar">
    <w:name w:val="Citation Car"/>
    <w:basedOn w:val="Policepardfaut"/>
    <w:link w:val="Citation"/>
    <w:uiPriority w:val="29"/>
    <w:rsid w:val="008C1987"/>
    <w:rPr>
      <w:i/>
      <w:iCs/>
      <w:color w:val="404040" w:themeColor="text1" w:themeTint="BF"/>
    </w:rPr>
  </w:style>
  <w:style w:type="paragraph" w:styleId="Paragraphedeliste">
    <w:name w:val="List Paragraph"/>
    <w:basedOn w:val="Normal"/>
    <w:uiPriority w:val="34"/>
    <w:qFormat/>
    <w:rsid w:val="008C1987"/>
    <w:pPr>
      <w:ind w:left="720"/>
      <w:contextualSpacing/>
    </w:pPr>
  </w:style>
  <w:style w:type="character" w:styleId="Accentuationintense">
    <w:name w:val="Intense Emphasis"/>
    <w:basedOn w:val="Policepardfaut"/>
    <w:uiPriority w:val="21"/>
    <w:qFormat/>
    <w:rsid w:val="008C1987"/>
    <w:rPr>
      <w:i/>
      <w:iCs/>
      <w:color w:val="2F5496" w:themeColor="accent1" w:themeShade="BF"/>
    </w:rPr>
  </w:style>
  <w:style w:type="paragraph" w:styleId="Citationintense">
    <w:name w:val="Intense Quote"/>
    <w:basedOn w:val="Normal"/>
    <w:next w:val="Normal"/>
    <w:link w:val="CitationintenseCar"/>
    <w:uiPriority w:val="30"/>
    <w:qFormat/>
    <w:rsid w:val="008C19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C1987"/>
    <w:rPr>
      <w:i/>
      <w:iCs/>
      <w:color w:val="2F5496" w:themeColor="accent1" w:themeShade="BF"/>
    </w:rPr>
  </w:style>
  <w:style w:type="character" w:styleId="Rfrenceintense">
    <w:name w:val="Intense Reference"/>
    <w:basedOn w:val="Policepardfaut"/>
    <w:uiPriority w:val="32"/>
    <w:qFormat/>
    <w:rsid w:val="008C1987"/>
    <w:rPr>
      <w:b/>
      <w:bCs/>
      <w:smallCaps/>
      <w:color w:val="2F5496" w:themeColor="accent1" w:themeShade="BF"/>
      <w:spacing w:val="5"/>
    </w:rPr>
  </w:style>
  <w:style w:type="paragraph" w:styleId="En-tte">
    <w:name w:val="header"/>
    <w:basedOn w:val="Normal"/>
    <w:link w:val="En-tteCar"/>
    <w:uiPriority w:val="99"/>
    <w:unhideWhenUsed/>
    <w:rsid w:val="00214244"/>
    <w:pPr>
      <w:tabs>
        <w:tab w:val="center" w:pos="4536"/>
        <w:tab w:val="right" w:pos="9072"/>
      </w:tabs>
      <w:spacing w:after="0" w:line="240" w:lineRule="auto"/>
    </w:pPr>
  </w:style>
  <w:style w:type="character" w:customStyle="1" w:styleId="En-tteCar">
    <w:name w:val="En-tête Car"/>
    <w:basedOn w:val="Policepardfaut"/>
    <w:link w:val="En-tte"/>
    <w:uiPriority w:val="99"/>
    <w:rsid w:val="00214244"/>
  </w:style>
  <w:style w:type="paragraph" w:styleId="Pieddepage">
    <w:name w:val="footer"/>
    <w:basedOn w:val="Normal"/>
    <w:link w:val="PieddepageCar"/>
    <w:uiPriority w:val="99"/>
    <w:unhideWhenUsed/>
    <w:rsid w:val="002142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14244"/>
  </w:style>
  <w:style w:type="table" w:styleId="Grilledutableau">
    <w:name w:val="Table Grid"/>
    <w:basedOn w:val="TableauNormal"/>
    <w:uiPriority w:val="39"/>
    <w:rsid w:val="009F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6C21C4"/>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6C21C4"/>
    <w:pPr>
      <w:spacing w:after="100"/>
    </w:pPr>
  </w:style>
  <w:style w:type="paragraph" w:styleId="TM2">
    <w:name w:val="toc 2"/>
    <w:basedOn w:val="Normal"/>
    <w:next w:val="Normal"/>
    <w:autoRedefine/>
    <w:uiPriority w:val="39"/>
    <w:unhideWhenUsed/>
    <w:rsid w:val="006C21C4"/>
    <w:pPr>
      <w:spacing w:after="100"/>
      <w:ind w:left="240"/>
    </w:pPr>
  </w:style>
  <w:style w:type="character" w:styleId="Lienhypertexte">
    <w:name w:val="Hyperlink"/>
    <w:basedOn w:val="Policepardfaut"/>
    <w:uiPriority w:val="99"/>
    <w:unhideWhenUsed/>
    <w:rsid w:val="006C21C4"/>
    <w:rPr>
      <w:color w:val="0563C1" w:themeColor="hyperlink"/>
      <w:u w:val="single"/>
    </w:rPr>
  </w:style>
  <w:style w:type="character" w:styleId="Accentuationlgre">
    <w:name w:val="Subtle Emphasis"/>
    <w:basedOn w:val="Policepardfaut"/>
    <w:uiPriority w:val="19"/>
    <w:qFormat/>
    <w:rsid w:val="00B423B3"/>
    <w:rPr>
      <w:i/>
      <w:iCs/>
      <w:color w:val="404040" w:themeColor="text1" w:themeTint="BF"/>
    </w:rPr>
  </w:style>
  <w:style w:type="paragraph" w:styleId="NormalWeb">
    <w:name w:val="Normal (Web)"/>
    <w:basedOn w:val="Normal"/>
    <w:uiPriority w:val="99"/>
    <w:semiHidden/>
    <w:unhideWhenUsed/>
    <w:rsid w:val="00464739"/>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464739"/>
    <w:rPr>
      <w:b/>
      <w:bCs/>
    </w:rPr>
  </w:style>
  <w:style w:type="character" w:styleId="Mentionnonrsolue">
    <w:name w:val="Unresolved Mention"/>
    <w:basedOn w:val="Policepardfaut"/>
    <w:uiPriority w:val="99"/>
    <w:semiHidden/>
    <w:unhideWhenUsed/>
    <w:rsid w:val="00E87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ntact@riskfreen.com"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141C3-67FD-42B6-A858-A66B320A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30</Pages>
  <Words>6180</Words>
  <Characters>35228</Characters>
  <Application>Microsoft Office Word</Application>
  <DocSecurity>0</DocSecurity>
  <Lines>293</Lines>
  <Paragraphs>82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NOUTAIS Claudia</dc:creator>
  <cp:keywords/>
  <dc:description/>
  <cp:lastModifiedBy>Claudia Noutais</cp:lastModifiedBy>
  <cp:revision>13</cp:revision>
  <cp:lastPrinted>2025-08-28T18:08:00Z</cp:lastPrinted>
  <dcterms:created xsi:type="dcterms:W3CDTF">2025-10-18T10:29:00Z</dcterms:created>
  <dcterms:modified xsi:type="dcterms:W3CDTF">2025-10-18T14:47:00Z</dcterms:modified>
</cp:coreProperties>
</file>